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6861" w14:textId="22C7E2A3" w:rsidR="004D480E" w:rsidRPr="00340B3D" w:rsidRDefault="00234A0E" w:rsidP="00234A0E">
      <w:pPr>
        <w:spacing w:after="160" w:line="259" w:lineRule="auto"/>
        <w:rPr>
          <w:rStyle w:val="A4"/>
          <w:rFonts w:ascii="UniversNext for MORNPC Cn" w:eastAsia="Calibri" w:hAnsi="UniversNext for MORNPC Cn" w:cs="Times New Roman"/>
          <w:color w:val="auto"/>
          <w:sz w:val="22"/>
          <w:szCs w:val="22"/>
        </w:rPr>
      </w:pPr>
      <w:bookmarkStart w:id="0" w:name="_Hlk489017090"/>
      <w:r w:rsidRPr="00340B3D">
        <w:rPr>
          <w:rFonts w:ascii="UniversNext for MORNPC Cn" w:eastAsia="Calibri" w:hAnsi="UniversNext for MORNPC Cn"/>
          <w:sz w:val="22"/>
          <w:szCs w:val="22"/>
        </w:rPr>
        <w:t xml:space="preserve">[Scroll down to find the full range of portfolios, by risk profile] </w:t>
      </w:r>
      <w:r w:rsidR="0047021C" w:rsidRPr="00340B3D">
        <w:rPr>
          <w:rStyle w:val="A4"/>
          <w:rFonts w:ascii="UniversNext for MORNPC Cn" w:eastAsia="Times New Roman" w:hAnsi="UniversNext for MORNPC Cn"/>
          <w:noProof/>
          <w:sz w:val="22"/>
          <w:szCs w:val="22"/>
          <w:lang w:eastAsia="en-US"/>
        </w:rPr>
        <mc:AlternateContent>
          <mc:Choice Requires="wps">
            <w:drawing>
              <wp:anchor distT="0" distB="0" distL="114300" distR="114300" simplePos="0" relativeHeight="251658241" behindDoc="0" locked="0" layoutInCell="1" allowOverlap="1" wp14:anchorId="41524001" wp14:editId="74A68D0C">
                <wp:simplePos x="0" y="0"/>
                <wp:positionH relativeFrom="margin">
                  <wp:align>left</wp:align>
                </wp:positionH>
                <wp:positionV relativeFrom="paragraph">
                  <wp:posOffset>243914</wp:posOffset>
                </wp:positionV>
                <wp:extent cx="6475862"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6475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from="0,19.2pt" to="509.9pt,19.2pt" w14:anchorId="3D68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lluwEAAN4DAAAOAAAAZHJzL2Uyb0RvYy54bWysU02P0zAQvSPxHyzfqdMKyipquoddLRcE&#10;K77uXmfcWLI9lm2a9N8zdtp0BQgJxMXK2PPezHsz2d1OzrIjxGTQd3y9ajgDr7A3/tDxr18eXt1w&#10;lrL0vbTooeMnSPx2//LFbgwtbHBA20NkROJTO4aODzmHVoikBnAyrTCAp0eN0clMYTyIPsqR2J0V&#10;m6bZihFjHyIqSIlu7+dHvq/8WoPKH7VOkJntOPWW6xnr+VROsd/J9hBlGIw6tyH/oQsnjaeiC9W9&#10;zJJ9j+YXKmdUxIQ6rxQ6gVobBVUDqVk3P6n5PMgAVQuZk8JiU/p/tOrD8c4/RrJhDKlN4TEWFZOO&#10;jmlrwjeaadVFnbKp2nZabIMpM0WX29dv39xsN5ypy5uYKQpViCm/A3SsfHTcGl8UyVYe36dMZSn1&#10;klKurS9nQmv6B2NtDcouwJ2N7Chpinlal6kR7lkWRQUpriLqVz5ZmFk/gWamp2ZnOXW/rpxSKfD5&#10;wms9ZReYpg4WYFPb/iPwnF+gUHfvb8ALolZGnxewMx7j76pfrdBz/sWBWXex4An7Ux1vtYaWqDp3&#10;Xviypc/jCr/+lvsfAAAA//8DAFBLAwQUAAYACAAAACEA7MKyU90AAAAHAQAADwAAAGRycy9kb3du&#10;cmV2LnhtbEyPwWrDMBBE74X+g9hAb40Up5TUsRxKIaH0FjdQepOttWVirYylOE6/vgo9NMfZWWbe&#10;ZJvJdmzEwbeOJCzmAhhS5XRLjYTD5/ZxBcwHRVp1jlDCBT1s8vu7TKXanWmPYxEaFkPIp0qCCaFP&#10;OfeVQav83PVI0avdYFWIcmi4HtQ5htuOJ0I8c6taig1G9fhmsDoWJythW9aX75/d13tS7xJz/Fge&#10;9mMhpHyYTa9rYAGn8P8MV/yIDnlkKt2JtGedhDgkSFiunoBdXbF4iUvKvwvPM37Ln/8CAAD//wMA&#10;UEsBAi0AFAAGAAgAAAAhALaDOJL+AAAA4QEAABMAAAAAAAAAAAAAAAAAAAAAAFtDb250ZW50X1R5&#10;cGVzXS54bWxQSwECLQAUAAYACAAAACEAOP0h/9YAAACUAQAACwAAAAAAAAAAAAAAAAAvAQAAX3Jl&#10;bHMvLnJlbHNQSwECLQAUAAYACAAAACEA9fDJZbsBAADeAwAADgAAAAAAAAAAAAAAAAAuAgAAZHJz&#10;L2Uyb0RvYy54bWxQSwECLQAUAAYACAAAACEA7MKyU90AAAAHAQAADwAAAAAAAAAAAAAAAAAVBAAA&#10;ZHJzL2Rvd25yZXYueG1sUEsFBgAAAAAEAAQA8wAAAB8FAAAAAA==&#10;">
                <w10:wrap anchorx="margin"/>
              </v:line>
            </w:pict>
          </mc:Fallback>
        </mc:AlternateContent>
      </w:r>
    </w:p>
    <w:p w14:paraId="02C305F2" w14:textId="5A74EC79" w:rsidR="002015DD" w:rsidRPr="00340B3D" w:rsidRDefault="00B370FF" w:rsidP="002015DD">
      <w:pPr>
        <w:jc w:val="both"/>
        <w:outlineLvl w:val="0"/>
        <w:rPr>
          <w:rFonts w:ascii="UniversNext for MORNPC Cn" w:eastAsia="Times" w:hAnsi="UniversNext for MORNPC Cn"/>
          <w:b/>
          <w:color w:val="FF0000"/>
          <w:sz w:val="18"/>
          <w:szCs w:val="14"/>
          <w:lang w:eastAsia="en-US"/>
        </w:rPr>
      </w:pPr>
      <w:r w:rsidRPr="00340B3D">
        <w:rPr>
          <w:rFonts w:ascii="UniversNext for MORNPC Cn" w:eastAsia="Times" w:hAnsi="UniversNext for MORNPC Cn"/>
          <w:b/>
          <w:color w:val="FF0000"/>
          <w:sz w:val="18"/>
          <w:szCs w:val="14"/>
          <w:lang w:eastAsia="en-US"/>
        </w:rPr>
        <w:t>This document is intended to support your communication and service proposition to your clients. It has been produced by Morningstar Investment Management Australia with a deliberately light tone and structure. Note that these are guidance paragraphs only, with you being free to add, remove or amend any wording, as you see fit. As such, it is not guaranteed to meet the expectations of the regulators or your internal compliance requirements. Regardless, please bear in mind that you, as financial adviser, are ultimately responsible for the accuracy and relevance of your communications to your clients.</w:t>
      </w:r>
    </w:p>
    <w:p w14:paraId="0EC7BE21" w14:textId="0EE3DC8C" w:rsidR="002015DD" w:rsidRPr="00340B3D" w:rsidRDefault="002E54A1" w:rsidP="002015DD">
      <w:pPr>
        <w:jc w:val="both"/>
        <w:outlineLvl w:val="0"/>
        <w:rPr>
          <w:rFonts w:ascii="UniversNext for MORNPC Cn" w:eastAsia="Times" w:hAnsi="UniversNext for MORNPC Cn"/>
          <w:color w:val="221E1F"/>
          <w:sz w:val="20"/>
          <w:szCs w:val="20"/>
        </w:rPr>
      </w:pPr>
      <w:r w:rsidRPr="00340B3D">
        <w:rPr>
          <w:rFonts w:ascii="UniversNext for MORNPC Cn" w:eastAsia="Times" w:hAnsi="UniversNext for MORNPC Cn"/>
          <w:noProof/>
          <w:color w:val="221E1F"/>
          <w:sz w:val="20"/>
          <w:szCs w:val="20"/>
        </w:rPr>
        <mc:AlternateContent>
          <mc:Choice Requires="wps">
            <w:drawing>
              <wp:anchor distT="0" distB="0" distL="114300" distR="114300" simplePos="0" relativeHeight="251658240" behindDoc="0" locked="0" layoutInCell="1" allowOverlap="1" wp14:anchorId="56908F3F" wp14:editId="345D5775">
                <wp:simplePos x="0" y="0"/>
                <wp:positionH relativeFrom="column">
                  <wp:posOffset>14321</wp:posOffset>
                </wp:positionH>
                <wp:positionV relativeFrom="paragraph">
                  <wp:posOffset>123066</wp:posOffset>
                </wp:positionV>
                <wp:extent cx="6475862"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475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15pt,9.7pt" to="511.05pt,9.7pt" w14:anchorId="44303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lluwEAAN4DAAAOAAAAZHJzL2Uyb0RvYy54bWysU02P0zAQvSPxHyzfqdMKyipquoddLRcE&#10;K77uXmfcWLI9lm2a9N8zdtp0BQgJxMXK2PPezHsz2d1OzrIjxGTQd3y9ajgDr7A3/tDxr18eXt1w&#10;lrL0vbTooeMnSPx2//LFbgwtbHBA20NkROJTO4aODzmHVoikBnAyrTCAp0eN0clMYTyIPsqR2J0V&#10;m6bZihFjHyIqSIlu7+dHvq/8WoPKH7VOkJntOPWW6xnr+VROsd/J9hBlGIw6tyH/oQsnjaeiC9W9&#10;zJJ9j+YXKmdUxIQ6rxQ6gVobBVUDqVk3P6n5PMgAVQuZk8JiU/p/tOrD8c4/RrJhDKlN4TEWFZOO&#10;jmlrwjeaadVFnbKp2nZabIMpM0WX29dv39xsN5ypy5uYKQpViCm/A3SsfHTcGl8UyVYe36dMZSn1&#10;klKurS9nQmv6B2NtDcouwJ2N7Chpinlal6kR7lkWRQUpriLqVz5ZmFk/gWamp2ZnOXW/rpxSKfD5&#10;wms9ZReYpg4WYFPb/iPwnF+gUHfvb8ALolZGnxewMx7j76pfrdBz/sWBWXex4An7Ux1vtYaWqDp3&#10;Xviypc/jCr/+lvsfAAAA//8DAFBLAwQUAAYACAAAACEARxz/7t0AAAAIAQAADwAAAGRycy9kb3du&#10;cmV2LnhtbEyPUUvDMBSF3wX/Q7iCby5ZJqK16RBhQ3xbHYhvaXPblDU3pcm6zl9vhg/6eM85nPud&#10;fD27nk04hs6TguVCAEOqvemoVbD/2Nw9AgtRk9G9J1RwxgDr4voq15nxJ9rhVMaWpRIKmVZgYxwy&#10;zkNt0emw8ANS8ho/Oh3TObbcjPqUyl3PpRAP3OmO0gerB3y1WB/Ko1OwqZrz1/f28002W2kP76v9&#10;biqFUrc388szsIhz/AvDBT+hQ5GYKn8kE1ivQK5SMMlP98AutpByCaz6VXiR8/8Dih8AAAD//wMA&#10;UEsBAi0AFAAGAAgAAAAhALaDOJL+AAAA4QEAABMAAAAAAAAAAAAAAAAAAAAAAFtDb250ZW50X1R5&#10;cGVzXS54bWxQSwECLQAUAAYACAAAACEAOP0h/9YAAACUAQAACwAAAAAAAAAAAAAAAAAvAQAAX3Jl&#10;bHMvLnJlbHNQSwECLQAUAAYACAAAACEA9fDJZbsBAADeAwAADgAAAAAAAAAAAAAAAAAuAgAAZHJz&#10;L2Uyb0RvYy54bWxQSwECLQAUAAYACAAAACEARxz/7t0AAAAIAQAADwAAAAAAAAAAAAAAAAAVBAAA&#10;ZHJzL2Rvd25yZXYueG1sUEsFBgAAAAAEAAQA8wAAAB8FAAAAAA==&#10;"/>
            </w:pict>
          </mc:Fallback>
        </mc:AlternateContent>
      </w:r>
    </w:p>
    <w:bookmarkEnd w:id="0"/>
    <w:p w14:paraId="306A8313" w14:textId="6C2BD81D" w:rsidR="00EA3DE0" w:rsidRPr="00340B3D" w:rsidRDefault="00EA3DE0" w:rsidP="003F7AC7">
      <w:pPr>
        <w:spacing w:after="120" w:line="259" w:lineRule="auto"/>
        <w:rPr>
          <w:rFonts w:ascii="UniversNext for MORNPC Cn" w:eastAsia="Calibri" w:hAnsi="UniversNext for MORNPC Cn"/>
          <w:b/>
          <w:bCs/>
          <w:color w:val="FF0000"/>
          <w:sz w:val="32"/>
          <w:szCs w:val="32"/>
        </w:rPr>
      </w:pPr>
      <w:r w:rsidRPr="00340B3D">
        <w:rPr>
          <w:rFonts w:ascii="UniversNext for MORNPC Cn" w:eastAsia="Calibri" w:hAnsi="UniversNext for MORNPC Cn"/>
          <w:b/>
          <w:bCs/>
          <w:color w:val="FF0000"/>
          <w:sz w:val="32"/>
          <w:szCs w:val="32"/>
        </w:rPr>
        <w:t xml:space="preserve">CFS </w:t>
      </w:r>
      <w:r w:rsidR="00D81AD4" w:rsidRPr="00340B3D">
        <w:rPr>
          <w:rFonts w:ascii="UniversNext for MORNPC Cn" w:eastAsia="Calibri" w:hAnsi="UniversNext for MORNPC Cn"/>
          <w:b/>
          <w:bCs/>
          <w:color w:val="FF0000"/>
          <w:sz w:val="32"/>
          <w:szCs w:val="32"/>
        </w:rPr>
        <w:t xml:space="preserve">Core </w:t>
      </w:r>
      <w:r w:rsidRPr="00340B3D">
        <w:rPr>
          <w:rFonts w:ascii="UniversNext for MORNPC Cn" w:eastAsia="Calibri" w:hAnsi="UniversNext for MORNPC Cn"/>
          <w:b/>
          <w:bCs/>
          <w:color w:val="FF0000"/>
          <w:sz w:val="32"/>
          <w:szCs w:val="32"/>
        </w:rPr>
        <w:t>Portfolios</w:t>
      </w:r>
    </w:p>
    <w:p w14:paraId="3905FD12" w14:textId="291363AA" w:rsidR="002E33A6" w:rsidRPr="00340B3D" w:rsidRDefault="002E33A6" w:rsidP="007C57DC">
      <w:pPr>
        <w:spacing w:after="120"/>
        <w:rPr>
          <w:rFonts w:ascii="UniversNext for MORNPC Cn" w:eastAsia="Calibri" w:hAnsi="UniversNext for MORNPC Cn"/>
          <w:b/>
          <w:bCs/>
          <w:color w:val="FF0000"/>
        </w:rPr>
      </w:pPr>
      <w:r w:rsidRPr="00340B3D">
        <w:rPr>
          <w:rFonts w:ascii="UniversNext for MORNPC Cn" w:eastAsia="Calibri" w:hAnsi="UniversNext for MORNPC Cn"/>
          <w:b/>
          <w:bCs/>
          <w:color w:val="FF0000"/>
        </w:rPr>
        <w:t>Defensive</w:t>
      </w:r>
    </w:p>
    <w:p w14:paraId="2A7F61D8" w14:textId="77777777" w:rsidR="002B0698" w:rsidRPr="00340B3D" w:rsidRDefault="002B0698" w:rsidP="003F7AC7">
      <w:pPr>
        <w:spacing w:after="120" w:line="259"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Dear Client,</w:t>
      </w:r>
    </w:p>
    <w:p w14:paraId="05C39595" w14:textId="7F271E04" w:rsidR="009B5BA2" w:rsidRPr="00340B3D" w:rsidRDefault="002B0698" w:rsidP="00EA3DE0">
      <w:pPr>
        <w:pStyle w:val="ListParagraph"/>
        <w:spacing w:after="120"/>
        <w:ind w:left="0"/>
        <w:rPr>
          <w:rFonts w:ascii="UniversNext for MORNPC Cn" w:hAnsi="UniversNext for MORNPC Cn"/>
          <w:lang w:val="en-AU"/>
        </w:rPr>
      </w:pPr>
      <w:r w:rsidRPr="00340B3D">
        <w:rPr>
          <w:rFonts w:ascii="UniversNext for MORNPC Cn" w:hAnsi="UniversNext for MORNPC Cn"/>
          <w:lang w:val="en-AU"/>
        </w:rPr>
        <w:t xml:space="preserve">Morningstar have made changes to the CFS </w:t>
      </w:r>
      <w:r w:rsidR="00EA3DE0" w:rsidRPr="00340B3D">
        <w:rPr>
          <w:rFonts w:ascii="UniversNext for MORNPC Cn" w:hAnsi="UniversNext for MORNPC Cn"/>
          <w:lang w:val="en-AU"/>
        </w:rPr>
        <w:t>Core</w:t>
      </w:r>
      <w:r w:rsidRPr="00340B3D">
        <w:rPr>
          <w:rFonts w:ascii="UniversNext for MORNPC Cn" w:hAnsi="UniversNext for MORNPC Cn"/>
          <w:lang w:val="en-AU"/>
        </w:rPr>
        <w:t xml:space="preserve"> portfolios in </w:t>
      </w:r>
      <w:r w:rsidR="00457393" w:rsidRPr="00340B3D">
        <w:rPr>
          <w:rFonts w:ascii="UniversNext for MORNPC Cn" w:hAnsi="UniversNext for MORNPC Cn"/>
          <w:lang w:val="en-AU"/>
        </w:rPr>
        <w:t>November</w:t>
      </w:r>
      <w:r w:rsidRPr="00340B3D">
        <w:rPr>
          <w:rFonts w:ascii="UniversNext for MORNPC Cn" w:hAnsi="UniversNext for MORNPC Cn"/>
          <w:lang w:val="en-AU"/>
        </w:rPr>
        <w:t>. The changes are designed to reflect Morningstar’s best ideas from an asset allocation, manager selection and manager allocation perspective.</w:t>
      </w:r>
      <w:r w:rsidRPr="00340B3D" w:rsidDel="006A7171">
        <w:rPr>
          <w:rFonts w:ascii="UniversNext for MORNPC Cn" w:hAnsi="UniversNext for MORNPC Cn"/>
          <w:lang w:val="en-AU"/>
        </w:rPr>
        <w:t xml:space="preserve"> </w:t>
      </w:r>
    </w:p>
    <w:p w14:paraId="3BB60D17" w14:textId="77777777" w:rsidR="009B5BA2" w:rsidRPr="00340B3D" w:rsidRDefault="009B5BA2" w:rsidP="009B5BA2">
      <w:pPr>
        <w:pStyle w:val="ListParagraph"/>
        <w:spacing w:after="120"/>
        <w:ind w:left="0"/>
        <w:rPr>
          <w:rFonts w:ascii="UniversNext for MORNPC Cn" w:eastAsia="Calibri" w:hAnsi="UniversNext for MORNPC Cn"/>
          <w:sz w:val="24"/>
          <w:szCs w:val="24"/>
        </w:rPr>
      </w:pPr>
    </w:p>
    <w:p w14:paraId="3E1300CA" w14:textId="77777777" w:rsidR="00F11D17" w:rsidRPr="00340B3D" w:rsidRDefault="00F11D17" w:rsidP="00F11D17">
      <w:pPr>
        <w:pStyle w:val="ListParagraph"/>
        <w:spacing w:after="120"/>
        <w:ind w:left="0"/>
        <w:contextualSpacing w:val="0"/>
        <w:rPr>
          <w:rFonts w:ascii="UniversNext for MORNPC Cn" w:eastAsia="Calibri" w:hAnsi="UniversNext for MORNPC Cn"/>
        </w:rPr>
      </w:pPr>
      <w:r w:rsidRPr="00340B3D">
        <w:rPr>
          <w:rFonts w:ascii="UniversNext for MORNPC Cn" w:eastAsia="Calibri" w:hAnsi="UniversNext for MORNPC Cn"/>
        </w:rPr>
        <w:t xml:space="preserve">I have summarised these trades below: </w:t>
      </w:r>
    </w:p>
    <w:tbl>
      <w:tblPr>
        <w:tblW w:w="6706" w:type="dxa"/>
        <w:jc w:val="center"/>
        <w:tblLook w:val="04A0" w:firstRow="1" w:lastRow="0" w:firstColumn="1" w:lastColumn="0" w:noHBand="0" w:noVBand="1"/>
      </w:tblPr>
      <w:tblGrid>
        <w:gridCol w:w="4678"/>
        <w:gridCol w:w="1780"/>
        <w:gridCol w:w="248"/>
      </w:tblGrid>
      <w:tr w:rsidR="00091382" w:rsidRPr="00340B3D" w14:paraId="2BFE42A5" w14:textId="77777777" w:rsidTr="00091382">
        <w:trPr>
          <w:gridAfter w:val="1"/>
          <w:wAfter w:w="248" w:type="dxa"/>
          <w:trHeight w:val="539"/>
          <w:jc w:val="center"/>
        </w:trPr>
        <w:tc>
          <w:tcPr>
            <w:tcW w:w="4678" w:type="dxa"/>
            <w:vMerge w:val="restart"/>
            <w:tcBorders>
              <w:top w:val="single" w:sz="8" w:space="0" w:color="auto"/>
              <w:left w:val="nil"/>
              <w:bottom w:val="single" w:sz="8" w:space="0" w:color="000000"/>
              <w:right w:val="nil"/>
            </w:tcBorders>
            <w:shd w:val="clear" w:color="000000" w:fill="D9D9D9"/>
            <w:vAlign w:val="center"/>
            <w:hideMark/>
          </w:tcPr>
          <w:p w14:paraId="2584462D" w14:textId="77777777" w:rsidR="00091382" w:rsidRPr="00340B3D" w:rsidRDefault="00091382" w:rsidP="00091382">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Security </w:t>
            </w:r>
          </w:p>
        </w:tc>
        <w:tc>
          <w:tcPr>
            <w:tcW w:w="1780" w:type="dxa"/>
            <w:vMerge w:val="restart"/>
            <w:tcBorders>
              <w:top w:val="single" w:sz="8" w:space="0" w:color="auto"/>
              <w:left w:val="nil"/>
              <w:bottom w:val="single" w:sz="8" w:space="0" w:color="000000"/>
              <w:right w:val="nil"/>
            </w:tcBorders>
            <w:shd w:val="clear" w:color="000000" w:fill="D9D9D9"/>
            <w:vAlign w:val="center"/>
            <w:hideMark/>
          </w:tcPr>
          <w:p w14:paraId="5E84E97D" w14:textId="77777777" w:rsidR="00091382" w:rsidRPr="00340B3D" w:rsidRDefault="00091382" w:rsidP="00091382">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Portfolio Action </w:t>
            </w:r>
          </w:p>
        </w:tc>
      </w:tr>
      <w:tr w:rsidR="00091382" w:rsidRPr="00340B3D" w14:paraId="22AFD647" w14:textId="77777777" w:rsidTr="00091382">
        <w:trPr>
          <w:trHeight w:val="60"/>
          <w:jc w:val="center"/>
        </w:trPr>
        <w:tc>
          <w:tcPr>
            <w:tcW w:w="4678" w:type="dxa"/>
            <w:vMerge/>
            <w:tcBorders>
              <w:top w:val="single" w:sz="8" w:space="0" w:color="auto"/>
              <w:left w:val="nil"/>
              <w:bottom w:val="single" w:sz="8" w:space="0" w:color="000000"/>
              <w:right w:val="nil"/>
            </w:tcBorders>
            <w:vAlign w:val="center"/>
            <w:hideMark/>
          </w:tcPr>
          <w:p w14:paraId="544F6C70" w14:textId="77777777" w:rsidR="00091382" w:rsidRPr="00340B3D" w:rsidRDefault="00091382" w:rsidP="00091382">
            <w:pPr>
              <w:rPr>
                <w:rFonts w:ascii="UniversNext for MORNPC Cn" w:eastAsia="Times New Roman" w:hAnsi="UniversNext for MORNPC Cn"/>
                <w:b/>
                <w:bCs/>
                <w:color w:val="000000"/>
                <w:sz w:val="22"/>
                <w:szCs w:val="22"/>
                <w:lang w:val="en-AU" w:eastAsia="en-AU"/>
              </w:rPr>
            </w:pPr>
          </w:p>
        </w:tc>
        <w:tc>
          <w:tcPr>
            <w:tcW w:w="1780" w:type="dxa"/>
            <w:vMerge/>
            <w:tcBorders>
              <w:top w:val="single" w:sz="8" w:space="0" w:color="auto"/>
              <w:left w:val="nil"/>
              <w:bottom w:val="single" w:sz="8" w:space="0" w:color="000000"/>
              <w:right w:val="nil"/>
            </w:tcBorders>
            <w:vAlign w:val="center"/>
            <w:hideMark/>
          </w:tcPr>
          <w:p w14:paraId="05FFDCE2" w14:textId="77777777" w:rsidR="00091382" w:rsidRPr="00340B3D" w:rsidRDefault="00091382" w:rsidP="00091382">
            <w:pPr>
              <w:rPr>
                <w:rFonts w:ascii="UniversNext for MORNPC Cn" w:eastAsia="Times New Roman" w:hAnsi="UniversNext for MORNPC Cn"/>
                <w:b/>
                <w:bCs/>
                <w:color w:val="000000"/>
                <w:sz w:val="22"/>
                <w:szCs w:val="22"/>
                <w:lang w:val="en-AU" w:eastAsia="en-AU"/>
              </w:rPr>
            </w:pPr>
          </w:p>
        </w:tc>
        <w:tc>
          <w:tcPr>
            <w:tcW w:w="248" w:type="dxa"/>
            <w:tcBorders>
              <w:top w:val="nil"/>
              <w:left w:val="nil"/>
              <w:bottom w:val="nil"/>
              <w:right w:val="nil"/>
            </w:tcBorders>
            <w:shd w:val="clear" w:color="auto" w:fill="auto"/>
            <w:noWrap/>
            <w:vAlign w:val="bottom"/>
            <w:hideMark/>
          </w:tcPr>
          <w:p w14:paraId="43C9758F" w14:textId="77777777" w:rsidR="00091382" w:rsidRPr="00340B3D" w:rsidRDefault="00091382" w:rsidP="00091382">
            <w:pPr>
              <w:jc w:val="center"/>
              <w:rPr>
                <w:rFonts w:ascii="UniversNext for MORNPC Cn" w:eastAsia="Times New Roman" w:hAnsi="UniversNext for MORNPC Cn"/>
                <w:b/>
                <w:bCs/>
                <w:color w:val="000000"/>
                <w:sz w:val="22"/>
                <w:szCs w:val="22"/>
                <w:lang w:val="en-AU" w:eastAsia="en-AU"/>
              </w:rPr>
            </w:pPr>
          </w:p>
        </w:tc>
      </w:tr>
      <w:tr w:rsidR="00091382" w:rsidRPr="00340B3D" w14:paraId="42F7F008" w14:textId="77777777" w:rsidTr="00091382">
        <w:trPr>
          <w:trHeight w:val="282"/>
          <w:jc w:val="center"/>
        </w:trPr>
        <w:tc>
          <w:tcPr>
            <w:tcW w:w="4678" w:type="dxa"/>
            <w:tcBorders>
              <w:top w:val="nil"/>
              <w:left w:val="nil"/>
              <w:bottom w:val="single" w:sz="8" w:space="0" w:color="auto"/>
              <w:right w:val="nil"/>
            </w:tcBorders>
            <w:shd w:val="clear" w:color="000000" w:fill="F2F2F2"/>
            <w:vAlign w:val="center"/>
            <w:hideMark/>
          </w:tcPr>
          <w:p w14:paraId="4EBC27C7" w14:textId="77777777" w:rsidR="00091382" w:rsidRPr="00340B3D" w:rsidRDefault="00091382" w:rsidP="00091382">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Australian Bonds </w:t>
            </w:r>
          </w:p>
        </w:tc>
        <w:tc>
          <w:tcPr>
            <w:tcW w:w="1780" w:type="dxa"/>
            <w:tcBorders>
              <w:top w:val="nil"/>
              <w:left w:val="nil"/>
              <w:bottom w:val="single" w:sz="8" w:space="0" w:color="auto"/>
              <w:right w:val="nil"/>
            </w:tcBorders>
            <w:shd w:val="clear" w:color="000000" w:fill="F2F2F2"/>
            <w:vAlign w:val="center"/>
            <w:hideMark/>
          </w:tcPr>
          <w:p w14:paraId="234EC9CC" w14:textId="77777777" w:rsidR="00091382" w:rsidRPr="00340B3D" w:rsidRDefault="00091382" w:rsidP="00091382">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248" w:type="dxa"/>
            <w:vAlign w:val="center"/>
            <w:hideMark/>
          </w:tcPr>
          <w:p w14:paraId="20A05C0C" w14:textId="77777777" w:rsidR="00091382" w:rsidRPr="00340B3D" w:rsidRDefault="00091382" w:rsidP="00091382">
            <w:pPr>
              <w:rPr>
                <w:rFonts w:ascii="UniversNext for MORNPC Cn" w:eastAsia="Times New Roman" w:hAnsi="UniversNext for MORNPC Cn"/>
                <w:sz w:val="20"/>
                <w:szCs w:val="20"/>
                <w:lang w:val="en-AU" w:eastAsia="en-AU"/>
              </w:rPr>
            </w:pPr>
          </w:p>
        </w:tc>
      </w:tr>
      <w:tr w:rsidR="00091382" w:rsidRPr="00340B3D" w14:paraId="758E0F12" w14:textId="77777777" w:rsidTr="00091382">
        <w:trPr>
          <w:trHeight w:val="282"/>
          <w:jc w:val="center"/>
        </w:trPr>
        <w:tc>
          <w:tcPr>
            <w:tcW w:w="4678" w:type="dxa"/>
            <w:tcBorders>
              <w:top w:val="nil"/>
              <w:left w:val="nil"/>
              <w:bottom w:val="single" w:sz="8" w:space="0" w:color="auto"/>
              <w:right w:val="nil"/>
            </w:tcBorders>
            <w:shd w:val="clear" w:color="auto" w:fill="auto"/>
            <w:noWrap/>
            <w:vAlign w:val="center"/>
            <w:hideMark/>
          </w:tcPr>
          <w:p w14:paraId="3CC03B2C" w14:textId="77777777" w:rsidR="00091382" w:rsidRPr="00340B3D" w:rsidRDefault="00091382" w:rsidP="00091382">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Australian Bond</w:t>
            </w:r>
          </w:p>
        </w:tc>
        <w:tc>
          <w:tcPr>
            <w:tcW w:w="1780" w:type="dxa"/>
            <w:tcBorders>
              <w:top w:val="nil"/>
              <w:left w:val="nil"/>
              <w:bottom w:val="single" w:sz="8" w:space="0" w:color="auto"/>
              <w:right w:val="nil"/>
            </w:tcBorders>
            <w:shd w:val="clear" w:color="auto" w:fill="auto"/>
            <w:vAlign w:val="center"/>
            <w:hideMark/>
          </w:tcPr>
          <w:p w14:paraId="35AADFC6" w14:textId="77777777" w:rsidR="00091382" w:rsidRPr="00340B3D" w:rsidRDefault="00091382" w:rsidP="00091382">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248" w:type="dxa"/>
            <w:vAlign w:val="center"/>
            <w:hideMark/>
          </w:tcPr>
          <w:p w14:paraId="77579222" w14:textId="77777777" w:rsidR="00091382" w:rsidRPr="00340B3D" w:rsidRDefault="00091382" w:rsidP="00091382">
            <w:pPr>
              <w:rPr>
                <w:rFonts w:ascii="UniversNext for MORNPC Cn" w:eastAsia="Times New Roman" w:hAnsi="UniversNext for MORNPC Cn"/>
                <w:sz w:val="20"/>
                <w:szCs w:val="20"/>
                <w:lang w:val="en-AU" w:eastAsia="en-AU"/>
              </w:rPr>
            </w:pPr>
          </w:p>
        </w:tc>
      </w:tr>
      <w:tr w:rsidR="00091382" w:rsidRPr="00340B3D" w14:paraId="683DA4C8" w14:textId="77777777" w:rsidTr="00091382">
        <w:trPr>
          <w:trHeight w:val="282"/>
          <w:jc w:val="center"/>
        </w:trPr>
        <w:tc>
          <w:tcPr>
            <w:tcW w:w="4678" w:type="dxa"/>
            <w:tcBorders>
              <w:top w:val="nil"/>
              <w:left w:val="nil"/>
              <w:bottom w:val="single" w:sz="8" w:space="0" w:color="auto"/>
              <w:right w:val="nil"/>
            </w:tcBorders>
            <w:shd w:val="clear" w:color="auto" w:fill="auto"/>
            <w:noWrap/>
            <w:vAlign w:val="center"/>
            <w:hideMark/>
          </w:tcPr>
          <w:p w14:paraId="65E514F5" w14:textId="77777777" w:rsidR="00091382" w:rsidRPr="00340B3D" w:rsidRDefault="00091382" w:rsidP="00091382">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Janus Henderson Tactical Income</w:t>
            </w:r>
          </w:p>
        </w:tc>
        <w:tc>
          <w:tcPr>
            <w:tcW w:w="1780" w:type="dxa"/>
            <w:tcBorders>
              <w:top w:val="nil"/>
              <w:left w:val="nil"/>
              <w:bottom w:val="single" w:sz="8" w:space="0" w:color="auto"/>
              <w:right w:val="nil"/>
            </w:tcBorders>
            <w:shd w:val="clear" w:color="auto" w:fill="auto"/>
            <w:vAlign w:val="center"/>
            <w:hideMark/>
          </w:tcPr>
          <w:p w14:paraId="2061D8BE" w14:textId="77777777" w:rsidR="00091382" w:rsidRPr="00340B3D" w:rsidRDefault="00091382" w:rsidP="00091382">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48" w:type="dxa"/>
            <w:vAlign w:val="center"/>
            <w:hideMark/>
          </w:tcPr>
          <w:p w14:paraId="64C4AD6A" w14:textId="77777777" w:rsidR="00091382" w:rsidRPr="00340B3D" w:rsidRDefault="00091382" w:rsidP="00091382">
            <w:pPr>
              <w:rPr>
                <w:rFonts w:ascii="UniversNext for MORNPC Cn" w:eastAsia="Times New Roman" w:hAnsi="UniversNext for MORNPC Cn"/>
                <w:sz w:val="20"/>
                <w:szCs w:val="20"/>
                <w:lang w:val="en-AU" w:eastAsia="en-AU"/>
              </w:rPr>
            </w:pPr>
          </w:p>
        </w:tc>
      </w:tr>
      <w:tr w:rsidR="00091382" w:rsidRPr="00340B3D" w14:paraId="06BF5960" w14:textId="77777777" w:rsidTr="00091382">
        <w:trPr>
          <w:trHeight w:val="282"/>
          <w:jc w:val="center"/>
        </w:trPr>
        <w:tc>
          <w:tcPr>
            <w:tcW w:w="4678" w:type="dxa"/>
            <w:tcBorders>
              <w:top w:val="nil"/>
              <w:left w:val="nil"/>
              <w:bottom w:val="single" w:sz="8" w:space="0" w:color="auto"/>
              <w:right w:val="nil"/>
            </w:tcBorders>
            <w:shd w:val="clear" w:color="000000" w:fill="F2F2F2"/>
            <w:noWrap/>
            <w:vAlign w:val="center"/>
            <w:hideMark/>
          </w:tcPr>
          <w:p w14:paraId="1FE76E5D" w14:textId="77777777" w:rsidR="00091382" w:rsidRPr="00340B3D" w:rsidRDefault="00091382" w:rsidP="00091382">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International Bonds </w:t>
            </w:r>
          </w:p>
        </w:tc>
        <w:tc>
          <w:tcPr>
            <w:tcW w:w="1780" w:type="dxa"/>
            <w:tcBorders>
              <w:top w:val="nil"/>
              <w:left w:val="nil"/>
              <w:bottom w:val="single" w:sz="8" w:space="0" w:color="auto"/>
              <w:right w:val="nil"/>
            </w:tcBorders>
            <w:shd w:val="clear" w:color="000000" w:fill="F2F2F2"/>
            <w:vAlign w:val="center"/>
            <w:hideMark/>
          </w:tcPr>
          <w:p w14:paraId="0C81BA3C" w14:textId="77777777" w:rsidR="00091382" w:rsidRPr="00340B3D" w:rsidRDefault="00091382" w:rsidP="00091382">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248" w:type="dxa"/>
            <w:vAlign w:val="center"/>
            <w:hideMark/>
          </w:tcPr>
          <w:p w14:paraId="67D2381B" w14:textId="77777777" w:rsidR="00091382" w:rsidRPr="00340B3D" w:rsidRDefault="00091382" w:rsidP="00091382">
            <w:pPr>
              <w:rPr>
                <w:rFonts w:ascii="UniversNext for MORNPC Cn" w:eastAsia="Times New Roman" w:hAnsi="UniversNext for MORNPC Cn"/>
                <w:sz w:val="20"/>
                <w:szCs w:val="20"/>
                <w:lang w:val="en-AU" w:eastAsia="en-AU"/>
              </w:rPr>
            </w:pPr>
          </w:p>
        </w:tc>
      </w:tr>
      <w:tr w:rsidR="00091382" w:rsidRPr="00340B3D" w14:paraId="407D93B2" w14:textId="77777777" w:rsidTr="00091382">
        <w:trPr>
          <w:trHeight w:val="282"/>
          <w:jc w:val="center"/>
        </w:trPr>
        <w:tc>
          <w:tcPr>
            <w:tcW w:w="4678" w:type="dxa"/>
            <w:tcBorders>
              <w:top w:val="nil"/>
              <w:left w:val="nil"/>
              <w:bottom w:val="single" w:sz="8" w:space="0" w:color="auto"/>
              <w:right w:val="nil"/>
            </w:tcBorders>
            <w:shd w:val="clear" w:color="000000" w:fill="FFFFFF"/>
            <w:noWrap/>
            <w:vAlign w:val="center"/>
            <w:hideMark/>
          </w:tcPr>
          <w:p w14:paraId="75D46B1F" w14:textId="77777777" w:rsidR="00091382" w:rsidRPr="00340B3D" w:rsidRDefault="00091382" w:rsidP="00091382">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Bond</w:t>
            </w:r>
          </w:p>
        </w:tc>
        <w:tc>
          <w:tcPr>
            <w:tcW w:w="1780" w:type="dxa"/>
            <w:tcBorders>
              <w:top w:val="nil"/>
              <w:left w:val="nil"/>
              <w:bottom w:val="single" w:sz="8" w:space="0" w:color="auto"/>
              <w:right w:val="nil"/>
            </w:tcBorders>
            <w:shd w:val="clear" w:color="auto" w:fill="auto"/>
            <w:vAlign w:val="center"/>
            <w:hideMark/>
          </w:tcPr>
          <w:p w14:paraId="711E8DC1" w14:textId="77777777" w:rsidR="00091382" w:rsidRPr="00340B3D" w:rsidRDefault="00091382" w:rsidP="00091382">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48" w:type="dxa"/>
            <w:vAlign w:val="center"/>
            <w:hideMark/>
          </w:tcPr>
          <w:p w14:paraId="3C310AF1" w14:textId="77777777" w:rsidR="00091382" w:rsidRPr="00340B3D" w:rsidRDefault="00091382" w:rsidP="00091382">
            <w:pPr>
              <w:rPr>
                <w:rFonts w:ascii="UniversNext for MORNPC Cn" w:eastAsia="Times New Roman" w:hAnsi="UniversNext for MORNPC Cn"/>
                <w:sz w:val="20"/>
                <w:szCs w:val="20"/>
                <w:lang w:val="en-AU" w:eastAsia="en-AU"/>
              </w:rPr>
            </w:pPr>
          </w:p>
        </w:tc>
      </w:tr>
      <w:tr w:rsidR="00091382" w:rsidRPr="00340B3D" w14:paraId="1655D54C" w14:textId="77777777" w:rsidTr="00091382">
        <w:trPr>
          <w:trHeight w:val="282"/>
          <w:jc w:val="center"/>
        </w:trPr>
        <w:tc>
          <w:tcPr>
            <w:tcW w:w="4678" w:type="dxa"/>
            <w:tcBorders>
              <w:top w:val="nil"/>
              <w:left w:val="nil"/>
              <w:bottom w:val="single" w:sz="8" w:space="0" w:color="auto"/>
              <w:right w:val="nil"/>
            </w:tcBorders>
            <w:shd w:val="clear" w:color="000000" w:fill="FFFFFF"/>
            <w:noWrap/>
            <w:vAlign w:val="center"/>
            <w:hideMark/>
          </w:tcPr>
          <w:p w14:paraId="2C97ECD5" w14:textId="77777777" w:rsidR="00091382" w:rsidRPr="00340B3D" w:rsidRDefault="00091382" w:rsidP="00091382">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Bentham Wholesale Global Income</w:t>
            </w:r>
          </w:p>
        </w:tc>
        <w:tc>
          <w:tcPr>
            <w:tcW w:w="1780" w:type="dxa"/>
            <w:tcBorders>
              <w:top w:val="nil"/>
              <w:left w:val="nil"/>
              <w:bottom w:val="single" w:sz="8" w:space="0" w:color="auto"/>
              <w:right w:val="nil"/>
            </w:tcBorders>
            <w:shd w:val="clear" w:color="000000" w:fill="FFFFFF"/>
            <w:vAlign w:val="center"/>
            <w:hideMark/>
          </w:tcPr>
          <w:p w14:paraId="5B6560B3" w14:textId="77777777" w:rsidR="00091382" w:rsidRPr="00340B3D" w:rsidRDefault="00091382" w:rsidP="00091382">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248" w:type="dxa"/>
            <w:vAlign w:val="center"/>
            <w:hideMark/>
          </w:tcPr>
          <w:p w14:paraId="5B3B8B24" w14:textId="77777777" w:rsidR="00091382" w:rsidRPr="00340B3D" w:rsidRDefault="00091382" w:rsidP="00091382">
            <w:pPr>
              <w:rPr>
                <w:rFonts w:ascii="UniversNext for MORNPC Cn" w:eastAsia="Times New Roman" w:hAnsi="UniversNext for MORNPC Cn"/>
                <w:sz w:val="20"/>
                <w:szCs w:val="20"/>
                <w:lang w:val="en-AU" w:eastAsia="en-AU"/>
              </w:rPr>
            </w:pPr>
          </w:p>
        </w:tc>
      </w:tr>
      <w:tr w:rsidR="00091382" w:rsidRPr="00340B3D" w14:paraId="2AA7438D" w14:textId="77777777" w:rsidTr="00091382">
        <w:trPr>
          <w:trHeight w:val="282"/>
          <w:jc w:val="center"/>
        </w:trPr>
        <w:tc>
          <w:tcPr>
            <w:tcW w:w="4678" w:type="dxa"/>
            <w:tcBorders>
              <w:top w:val="nil"/>
              <w:left w:val="nil"/>
              <w:bottom w:val="single" w:sz="8" w:space="0" w:color="auto"/>
              <w:right w:val="nil"/>
            </w:tcBorders>
            <w:shd w:val="clear" w:color="000000" w:fill="F2F2F2"/>
            <w:noWrap/>
            <w:vAlign w:val="center"/>
            <w:hideMark/>
          </w:tcPr>
          <w:p w14:paraId="75E489B1" w14:textId="77777777" w:rsidR="00091382" w:rsidRPr="00340B3D" w:rsidRDefault="00091382" w:rsidP="00091382">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Cash</w:t>
            </w:r>
          </w:p>
        </w:tc>
        <w:tc>
          <w:tcPr>
            <w:tcW w:w="1780" w:type="dxa"/>
            <w:tcBorders>
              <w:top w:val="nil"/>
              <w:left w:val="nil"/>
              <w:bottom w:val="single" w:sz="8" w:space="0" w:color="auto"/>
              <w:right w:val="nil"/>
            </w:tcBorders>
            <w:shd w:val="clear" w:color="000000" w:fill="F2F2F2"/>
            <w:vAlign w:val="center"/>
            <w:hideMark/>
          </w:tcPr>
          <w:p w14:paraId="5B833745" w14:textId="77777777" w:rsidR="00091382" w:rsidRPr="00340B3D" w:rsidRDefault="00091382" w:rsidP="00091382">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248" w:type="dxa"/>
            <w:vAlign w:val="center"/>
            <w:hideMark/>
          </w:tcPr>
          <w:p w14:paraId="53EC4887" w14:textId="77777777" w:rsidR="00091382" w:rsidRPr="00340B3D" w:rsidRDefault="00091382" w:rsidP="00091382">
            <w:pPr>
              <w:rPr>
                <w:rFonts w:ascii="UniversNext for MORNPC Cn" w:eastAsia="Times New Roman" w:hAnsi="UniversNext for MORNPC Cn"/>
                <w:sz w:val="20"/>
                <w:szCs w:val="20"/>
                <w:lang w:val="en-AU" w:eastAsia="en-AU"/>
              </w:rPr>
            </w:pPr>
          </w:p>
        </w:tc>
      </w:tr>
      <w:tr w:rsidR="00091382" w:rsidRPr="00340B3D" w14:paraId="478C90DD" w14:textId="77777777" w:rsidTr="00091382">
        <w:trPr>
          <w:trHeight w:val="282"/>
          <w:jc w:val="center"/>
        </w:trPr>
        <w:tc>
          <w:tcPr>
            <w:tcW w:w="4678" w:type="dxa"/>
            <w:tcBorders>
              <w:top w:val="nil"/>
              <w:left w:val="nil"/>
              <w:bottom w:val="single" w:sz="8" w:space="0" w:color="auto"/>
              <w:right w:val="nil"/>
            </w:tcBorders>
            <w:shd w:val="clear" w:color="000000" w:fill="FFFFFF"/>
            <w:noWrap/>
            <w:vAlign w:val="center"/>
            <w:hideMark/>
          </w:tcPr>
          <w:p w14:paraId="6DD75043" w14:textId="77777777" w:rsidR="00091382" w:rsidRPr="00340B3D" w:rsidRDefault="00091382" w:rsidP="00091382">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First Sentier Wholesale Strategic Cash</w:t>
            </w:r>
          </w:p>
        </w:tc>
        <w:tc>
          <w:tcPr>
            <w:tcW w:w="1780" w:type="dxa"/>
            <w:tcBorders>
              <w:top w:val="nil"/>
              <w:left w:val="nil"/>
              <w:bottom w:val="single" w:sz="8" w:space="0" w:color="auto"/>
              <w:right w:val="nil"/>
            </w:tcBorders>
            <w:shd w:val="clear" w:color="000000" w:fill="FFFFFF"/>
            <w:vAlign w:val="center"/>
            <w:hideMark/>
          </w:tcPr>
          <w:p w14:paraId="782F0496" w14:textId="77777777" w:rsidR="00091382" w:rsidRPr="00340B3D" w:rsidRDefault="00091382" w:rsidP="00091382">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w:t>
            </w:r>
          </w:p>
        </w:tc>
        <w:tc>
          <w:tcPr>
            <w:tcW w:w="248" w:type="dxa"/>
            <w:vAlign w:val="center"/>
            <w:hideMark/>
          </w:tcPr>
          <w:p w14:paraId="3ECFDE36" w14:textId="77777777" w:rsidR="00091382" w:rsidRPr="00340B3D" w:rsidRDefault="00091382" w:rsidP="00091382">
            <w:pPr>
              <w:rPr>
                <w:rFonts w:ascii="UniversNext for MORNPC Cn" w:eastAsia="Times New Roman" w:hAnsi="UniversNext for MORNPC Cn"/>
                <w:sz w:val="20"/>
                <w:szCs w:val="20"/>
                <w:lang w:val="en-AU" w:eastAsia="en-AU"/>
              </w:rPr>
            </w:pPr>
          </w:p>
        </w:tc>
      </w:tr>
    </w:tbl>
    <w:p w14:paraId="5E820BFE" w14:textId="77777777" w:rsidR="00F11D17" w:rsidRPr="00340B3D" w:rsidRDefault="00F11D17" w:rsidP="003F7AC7">
      <w:pPr>
        <w:spacing w:after="120"/>
        <w:rPr>
          <w:rFonts w:ascii="UniversNext for MORNPC Cn" w:eastAsia="Calibri" w:hAnsi="UniversNext for MORNPC Cn" w:cstheme="minorBidi"/>
          <w:b/>
          <w:bCs/>
          <w:lang w:eastAsia="en-US"/>
        </w:rPr>
      </w:pPr>
    </w:p>
    <w:p w14:paraId="556BA577" w14:textId="77777777" w:rsidR="00621EC2" w:rsidRPr="00340B3D" w:rsidRDefault="00621EC2" w:rsidP="00621EC2">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 xml:space="preserve">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 </w:t>
      </w:r>
    </w:p>
    <w:p w14:paraId="1DB7A265" w14:textId="39D77448" w:rsidR="00621EC2" w:rsidRPr="00340B3D" w:rsidRDefault="00621EC2" w:rsidP="00621EC2">
      <w:pPr>
        <w:spacing w:after="120" w:line="276" w:lineRule="auto"/>
        <w:rPr>
          <w:rFonts w:ascii="UniversNext for MORNPC Cn" w:eastAsia="Morningstar 1" w:hAnsi="UniversNext for MORNPC Cn" w:cs="Morningstar 1"/>
          <w:color w:val="000000" w:themeColor="text1"/>
          <w:sz w:val="22"/>
          <w:szCs w:val="22"/>
        </w:rPr>
      </w:pPr>
      <w:r w:rsidRPr="00340B3D">
        <w:rPr>
          <w:rFonts w:ascii="UniversNext for MORNPC Cn" w:eastAsia="Morningstar 1" w:hAnsi="UniversNext for MORNPC Cn" w:cs="Morningstar 1"/>
          <w:color w:val="000000" w:themeColor="text1"/>
          <w:sz w:val="22"/>
          <w:szCs w:val="22"/>
        </w:rPr>
        <w:t xml:space="preserve">Your portfolio’s long term equity allocation maintains a preference to global over local stocks due to diversification and relative valuation, with your allocations </w:t>
      </w:r>
      <w:r w:rsidR="00E85735">
        <w:rPr>
          <w:rFonts w:ascii="UniversNext for MORNPC Cn" w:eastAsia="Morningstar 1" w:hAnsi="UniversNext for MORNPC Cn" w:cs="Morningstar 1"/>
          <w:color w:val="000000" w:themeColor="text1"/>
          <w:sz w:val="22"/>
          <w:szCs w:val="22"/>
        </w:rPr>
        <w:t xml:space="preserve">maintaining </w:t>
      </w:r>
      <w:r w:rsidR="00E85735" w:rsidRPr="01EABBBA">
        <w:rPr>
          <w:rFonts w:ascii="UniversNext for MORNPC Cn" w:eastAsia="Morningstar 1" w:hAnsi="UniversNext for MORNPC Cn" w:cs="Morningstar 1"/>
          <w:color w:val="000000" w:themeColor="text1"/>
          <w:sz w:val="22"/>
          <w:szCs w:val="22"/>
        </w:rPr>
        <w:t>their</w:t>
      </w:r>
      <w:r w:rsidRPr="00340B3D">
        <w:rPr>
          <w:rFonts w:ascii="UniversNext for MORNPC Cn" w:eastAsia="Morningstar 1" w:hAnsi="UniversNext for MORNPC Cn" w:cs="Morningstar 1"/>
          <w:color w:val="000000" w:themeColor="text1"/>
          <w:sz w:val="22"/>
          <w:szCs w:val="22"/>
        </w:rPr>
        <w:t xml:space="preserve"> target weights relative to the strategic asset allocation.</w:t>
      </w:r>
    </w:p>
    <w:p w14:paraId="5E23579E" w14:textId="37747752" w:rsidR="00621EC2" w:rsidRPr="00340B3D" w:rsidRDefault="00621EC2" w:rsidP="00621EC2">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 xml:space="preserve">Your portfolio maintains a mild overweight in both Australian fixed interest and international fixed interest due to attractive yields on offer, for the portfolio diversification benefits, and to lift interest rate sensitivity </w:t>
      </w:r>
      <w:r w:rsidR="00124253">
        <w:rPr>
          <w:rFonts w:ascii="UniversNext for MORNPC Cn" w:hAnsi="UniversNext for MORNPC Cn" w:cs="Morningstar1Light"/>
        </w:rPr>
        <w:t>to</w:t>
      </w:r>
      <w:r w:rsidR="00124253" w:rsidRPr="00340B3D">
        <w:rPr>
          <w:rFonts w:ascii="UniversNext for MORNPC Cn" w:hAnsi="UniversNext for MORNPC Cn" w:cs="Morningstar1Light"/>
        </w:rPr>
        <w:t xml:space="preserve"> </w:t>
      </w:r>
      <w:r w:rsidRPr="00340B3D">
        <w:rPr>
          <w:rFonts w:ascii="UniversNext for MORNPC Cn" w:hAnsi="UniversNext for MORNPC Cn" w:cs="Morningstar1Light"/>
        </w:rPr>
        <w:t>the desired level.</w:t>
      </w:r>
    </w:p>
    <w:p w14:paraId="0CE5223E" w14:textId="77777777" w:rsidR="00621EC2" w:rsidRPr="00340B3D" w:rsidRDefault="00621EC2" w:rsidP="00621EC2">
      <w:pPr>
        <w:spacing w:after="120" w:line="276"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Cash is maintained at underweight relative to the strategic allocation, funding the fixed interest exposures while still offering equity market diversification.</w:t>
      </w:r>
    </w:p>
    <w:p w14:paraId="0ECF6B65" w14:textId="433C35D6" w:rsidR="002B0698" w:rsidRPr="00340B3D" w:rsidRDefault="002B0698" w:rsidP="003F7AC7">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As always, please let me know if you have any questions or if I can be of any assistance.</w:t>
      </w:r>
    </w:p>
    <w:p w14:paraId="4657BD8F" w14:textId="77777777" w:rsidR="002B0698" w:rsidRPr="00340B3D" w:rsidRDefault="002B0698" w:rsidP="003F7AC7">
      <w:pPr>
        <w:spacing w:after="120"/>
        <w:rPr>
          <w:rFonts w:ascii="UniversNext for MORNPC Cn" w:eastAsia="Calibri" w:hAnsi="UniversNext for MORNPC Cn"/>
          <w:sz w:val="22"/>
          <w:szCs w:val="22"/>
        </w:rPr>
      </w:pPr>
    </w:p>
    <w:p w14:paraId="2F0FF5CF" w14:textId="77777777" w:rsidR="002B0698" w:rsidRPr="00340B3D" w:rsidRDefault="002B0698" w:rsidP="002B0698">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Regards</w:t>
      </w:r>
    </w:p>
    <w:p w14:paraId="23D60089" w14:textId="77777777" w:rsidR="00621EC2" w:rsidRPr="00340B3D" w:rsidRDefault="00621EC2" w:rsidP="002B0698">
      <w:pPr>
        <w:spacing w:after="120"/>
        <w:rPr>
          <w:rFonts w:ascii="UniversNext for MORNPC Cn" w:eastAsia="Calibri" w:hAnsi="UniversNext for MORNPC Cn"/>
          <w:sz w:val="22"/>
          <w:szCs w:val="22"/>
        </w:rPr>
      </w:pPr>
    </w:p>
    <w:p w14:paraId="1255DE65" w14:textId="6A85A348" w:rsidR="002B0698" w:rsidRPr="00340B3D" w:rsidRDefault="002B0698" w:rsidP="002B0698">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Adviser</w:t>
      </w:r>
    </w:p>
    <w:p w14:paraId="4677BBE7" w14:textId="2409F845" w:rsidR="01EABBBA" w:rsidRDefault="01EABBBA" w:rsidP="01EABBBA">
      <w:pPr>
        <w:spacing w:after="120"/>
        <w:rPr>
          <w:rFonts w:ascii="UniversNext for MORNPC Cn" w:eastAsia="Calibri" w:hAnsi="UniversNext for MORNPC Cn"/>
          <w:sz w:val="22"/>
          <w:szCs w:val="22"/>
        </w:rPr>
      </w:pPr>
    </w:p>
    <w:p w14:paraId="7DB7DD47" w14:textId="575D5039" w:rsidR="002E33A6" w:rsidRPr="00340B3D" w:rsidRDefault="002E33A6" w:rsidP="002E33A6">
      <w:pPr>
        <w:spacing w:after="120"/>
        <w:rPr>
          <w:rFonts w:ascii="UniversNext for MORNPC Cn" w:eastAsia="Calibri" w:hAnsi="UniversNext for MORNPC Cn"/>
          <w:b/>
          <w:bCs/>
          <w:color w:val="FF0000"/>
        </w:rPr>
      </w:pPr>
      <w:r w:rsidRPr="00340B3D">
        <w:rPr>
          <w:rFonts w:ascii="UniversNext for MORNPC Cn" w:eastAsia="Calibri" w:hAnsi="UniversNext for MORNPC Cn"/>
          <w:b/>
          <w:bCs/>
          <w:color w:val="FF0000"/>
        </w:rPr>
        <w:lastRenderedPageBreak/>
        <w:t>Conservative</w:t>
      </w:r>
    </w:p>
    <w:p w14:paraId="11B0F70A" w14:textId="77777777" w:rsidR="002E33A6" w:rsidRPr="00340B3D" w:rsidRDefault="002E33A6" w:rsidP="002E33A6">
      <w:pPr>
        <w:spacing w:after="120" w:line="259"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Dear Client,</w:t>
      </w:r>
    </w:p>
    <w:p w14:paraId="0E7F51F4" w14:textId="78A77D7F" w:rsidR="00B11E58" w:rsidRPr="00340B3D" w:rsidRDefault="00B11E58" w:rsidP="00B11E58">
      <w:pPr>
        <w:pStyle w:val="ListParagraph"/>
        <w:spacing w:after="120"/>
        <w:ind w:left="0"/>
        <w:rPr>
          <w:rFonts w:ascii="UniversNext for MORNPC Cn" w:hAnsi="UniversNext for MORNPC Cn"/>
          <w:lang w:val="en-AU"/>
        </w:rPr>
      </w:pPr>
      <w:r w:rsidRPr="00340B3D">
        <w:rPr>
          <w:rFonts w:ascii="UniversNext for MORNPC Cn" w:hAnsi="UniversNext for MORNPC Cn"/>
          <w:lang w:val="en-AU"/>
        </w:rPr>
        <w:t xml:space="preserve">Morningstar have made changes to the CFS Core portfolios in </w:t>
      </w:r>
      <w:r w:rsidR="00457393" w:rsidRPr="00340B3D">
        <w:rPr>
          <w:rFonts w:ascii="UniversNext for MORNPC Cn" w:hAnsi="UniversNext for MORNPC Cn"/>
          <w:lang w:val="en-AU"/>
        </w:rPr>
        <w:t>November</w:t>
      </w:r>
      <w:r w:rsidRPr="00340B3D">
        <w:rPr>
          <w:rFonts w:ascii="UniversNext for MORNPC Cn" w:hAnsi="UniversNext for MORNPC Cn"/>
          <w:lang w:val="en-AU"/>
        </w:rPr>
        <w:t xml:space="preserve">. The changes are designed to reflect Morningstar’s best ideas from an asset allocation, manager selection and manager allocation perspective. </w:t>
      </w:r>
    </w:p>
    <w:p w14:paraId="5ED6314F" w14:textId="30B69ABB" w:rsidR="002E33A6" w:rsidRPr="00340B3D" w:rsidRDefault="002E33A6" w:rsidP="002E33A6">
      <w:pPr>
        <w:pStyle w:val="ListParagraph"/>
        <w:spacing w:after="120"/>
        <w:ind w:left="0"/>
        <w:rPr>
          <w:rFonts w:ascii="UniversNext for MORNPC Cn" w:hAnsi="UniversNext for MORNPC Cn"/>
          <w:highlight w:val="yellow"/>
          <w:lang w:val="en-AU"/>
        </w:rPr>
      </w:pPr>
    </w:p>
    <w:p w14:paraId="5A2E79A4" w14:textId="77777777" w:rsidR="002E33A6" w:rsidRPr="00340B3D" w:rsidRDefault="002E33A6" w:rsidP="002E33A6">
      <w:pPr>
        <w:pStyle w:val="ListParagraph"/>
        <w:spacing w:after="120"/>
        <w:ind w:left="0"/>
        <w:contextualSpacing w:val="0"/>
        <w:rPr>
          <w:rFonts w:ascii="UniversNext for MORNPC Cn" w:eastAsia="Calibri" w:hAnsi="UniversNext for MORNPC Cn"/>
        </w:rPr>
      </w:pPr>
      <w:r w:rsidRPr="00340B3D">
        <w:rPr>
          <w:rFonts w:ascii="UniversNext for MORNPC Cn" w:eastAsia="Calibri" w:hAnsi="UniversNext for MORNPC Cn"/>
        </w:rPr>
        <w:t xml:space="preserve">I have summarised these trades below: </w:t>
      </w:r>
    </w:p>
    <w:tbl>
      <w:tblPr>
        <w:tblW w:w="7676" w:type="dxa"/>
        <w:jc w:val="center"/>
        <w:tblLook w:val="04A0" w:firstRow="1" w:lastRow="0" w:firstColumn="1" w:lastColumn="0" w:noHBand="0" w:noVBand="1"/>
      </w:tblPr>
      <w:tblGrid>
        <w:gridCol w:w="5245"/>
        <w:gridCol w:w="1701"/>
        <w:gridCol w:w="730"/>
      </w:tblGrid>
      <w:tr w:rsidR="00CD2151" w:rsidRPr="00340B3D" w14:paraId="1B1C189F" w14:textId="77777777" w:rsidTr="00CD2151">
        <w:trPr>
          <w:gridAfter w:val="1"/>
          <w:wAfter w:w="730" w:type="dxa"/>
          <w:trHeight w:val="539"/>
          <w:jc w:val="center"/>
        </w:trPr>
        <w:tc>
          <w:tcPr>
            <w:tcW w:w="5245" w:type="dxa"/>
            <w:vMerge w:val="restart"/>
            <w:tcBorders>
              <w:top w:val="single" w:sz="8" w:space="0" w:color="auto"/>
              <w:left w:val="nil"/>
              <w:bottom w:val="single" w:sz="8" w:space="0" w:color="000000"/>
              <w:right w:val="nil"/>
            </w:tcBorders>
            <w:shd w:val="clear" w:color="000000" w:fill="D9D9D9"/>
            <w:vAlign w:val="center"/>
            <w:hideMark/>
          </w:tcPr>
          <w:p w14:paraId="3860DF8A"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Security </w:t>
            </w:r>
          </w:p>
        </w:tc>
        <w:tc>
          <w:tcPr>
            <w:tcW w:w="1701" w:type="dxa"/>
            <w:vMerge w:val="restart"/>
            <w:tcBorders>
              <w:top w:val="single" w:sz="8" w:space="0" w:color="auto"/>
              <w:left w:val="nil"/>
              <w:bottom w:val="single" w:sz="8" w:space="0" w:color="000000"/>
              <w:right w:val="nil"/>
            </w:tcBorders>
            <w:shd w:val="clear" w:color="000000" w:fill="D9D9D9"/>
            <w:vAlign w:val="center"/>
            <w:hideMark/>
          </w:tcPr>
          <w:p w14:paraId="776C91A3" w14:textId="77777777" w:rsidR="00CD2151" w:rsidRPr="00340B3D" w:rsidRDefault="00CD2151" w:rsidP="00CD2151">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Portfolio Action </w:t>
            </w:r>
          </w:p>
        </w:tc>
      </w:tr>
      <w:tr w:rsidR="00CD2151" w:rsidRPr="00340B3D" w14:paraId="7FFF0C66" w14:textId="77777777" w:rsidTr="00CD2151">
        <w:trPr>
          <w:trHeight w:val="60"/>
          <w:jc w:val="center"/>
        </w:trPr>
        <w:tc>
          <w:tcPr>
            <w:tcW w:w="5245" w:type="dxa"/>
            <w:vMerge/>
            <w:tcBorders>
              <w:top w:val="single" w:sz="8" w:space="0" w:color="auto"/>
              <w:left w:val="nil"/>
              <w:bottom w:val="single" w:sz="8" w:space="0" w:color="000000"/>
              <w:right w:val="nil"/>
            </w:tcBorders>
            <w:vAlign w:val="center"/>
            <w:hideMark/>
          </w:tcPr>
          <w:p w14:paraId="1FE94FB9"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p>
        </w:tc>
        <w:tc>
          <w:tcPr>
            <w:tcW w:w="1701" w:type="dxa"/>
            <w:vMerge/>
            <w:tcBorders>
              <w:top w:val="single" w:sz="8" w:space="0" w:color="auto"/>
              <w:left w:val="nil"/>
              <w:bottom w:val="single" w:sz="8" w:space="0" w:color="000000"/>
              <w:right w:val="nil"/>
            </w:tcBorders>
            <w:vAlign w:val="center"/>
            <w:hideMark/>
          </w:tcPr>
          <w:p w14:paraId="54A43C61"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p>
        </w:tc>
        <w:tc>
          <w:tcPr>
            <w:tcW w:w="730" w:type="dxa"/>
            <w:tcBorders>
              <w:top w:val="nil"/>
              <w:left w:val="nil"/>
              <w:bottom w:val="nil"/>
              <w:right w:val="nil"/>
            </w:tcBorders>
            <w:shd w:val="clear" w:color="auto" w:fill="auto"/>
            <w:noWrap/>
            <w:vAlign w:val="bottom"/>
            <w:hideMark/>
          </w:tcPr>
          <w:p w14:paraId="3BAD3CB7" w14:textId="77777777" w:rsidR="00CD2151" w:rsidRPr="00340B3D" w:rsidRDefault="00CD2151" w:rsidP="00CD2151">
            <w:pPr>
              <w:jc w:val="center"/>
              <w:rPr>
                <w:rFonts w:ascii="UniversNext for MORNPC Cn" w:eastAsia="Times New Roman" w:hAnsi="UniversNext for MORNPC Cn"/>
                <w:b/>
                <w:bCs/>
                <w:color w:val="000000"/>
                <w:sz w:val="22"/>
                <w:szCs w:val="22"/>
                <w:lang w:val="en-AU" w:eastAsia="en-AU"/>
              </w:rPr>
            </w:pPr>
          </w:p>
        </w:tc>
      </w:tr>
      <w:tr w:rsidR="00CD2151" w:rsidRPr="00340B3D" w14:paraId="45D81541" w14:textId="77777777" w:rsidTr="00CD2151">
        <w:trPr>
          <w:trHeight w:val="300"/>
          <w:jc w:val="center"/>
        </w:trPr>
        <w:tc>
          <w:tcPr>
            <w:tcW w:w="5245" w:type="dxa"/>
            <w:tcBorders>
              <w:top w:val="nil"/>
              <w:left w:val="nil"/>
              <w:bottom w:val="single" w:sz="8" w:space="0" w:color="auto"/>
              <w:right w:val="nil"/>
            </w:tcBorders>
            <w:shd w:val="clear" w:color="000000" w:fill="F2F2F2"/>
            <w:vAlign w:val="center"/>
            <w:hideMark/>
          </w:tcPr>
          <w:p w14:paraId="768B8FAD"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International Equities</w:t>
            </w:r>
          </w:p>
        </w:tc>
        <w:tc>
          <w:tcPr>
            <w:tcW w:w="1701" w:type="dxa"/>
            <w:tcBorders>
              <w:top w:val="nil"/>
              <w:left w:val="nil"/>
              <w:bottom w:val="single" w:sz="8" w:space="0" w:color="auto"/>
              <w:right w:val="nil"/>
            </w:tcBorders>
            <w:shd w:val="clear" w:color="000000" w:fill="F2F2F2"/>
            <w:vAlign w:val="center"/>
            <w:hideMark/>
          </w:tcPr>
          <w:p w14:paraId="6313CBF8" w14:textId="77777777" w:rsidR="00CD2151" w:rsidRPr="00340B3D" w:rsidRDefault="00CD2151" w:rsidP="00CD2151">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730" w:type="dxa"/>
            <w:vAlign w:val="center"/>
            <w:hideMark/>
          </w:tcPr>
          <w:p w14:paraId="0984C722"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303C9307" w14:textId="77777777" w:rsidTr="00CD2151">
        <w:trPr>
          <w:trHeight w:val="300"/>
          <w:jc w:val="center"/>
        </w:trPr>
        <w:tc>
          <w:tcPr>
            <w:tcW w:w="5245" w:type="dxa"/>
            <w:tcBorders>
              <w:top w:val="nil"/>
              <w:left w:val="nil"/>
              <w:bottom w:val="single" w:sz="8" w:space="0" w:color="auto"/>
              <w:right w:val="nil"/>
            </w:tcBorders>
            <w:shd w:val="clear" w:color="auto" w:fill="auto"/>
            <w:noWrap/>
            <w:vAlign w:val="center"/>
            <w:hideMark/>
          </w:tcPr>
          <w:p w14:paraId="0DB43768" w14:textId="77777777" w:rsidR="00CD2151" w:rsidRPr="00340B3D" w:rsidRDefault="00CD2151" w:rsidP="00CD2151">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Share - Hedged</w:t>
            </w:r>
          </w:p>
        </w:tc>
        <w:tc>
          <w:tcPr>
            <w:tcW w:w="1701" w:type="dxa"/>
            <w:tcBorders>
              <w:top w:val="nil"/>
              <w:left w:val="nil"/>
              <w:bottom w:val="single" w:sz="8" w:space="0" w:color="auto"/>
              <w:right w:val="nil"/>
            </w:tcBorders>
            <w:shd w:val="clear" w:color="auto" w:fill="auto"/>
            <w:noWrap/>
            <w:vAlign w:val="center"/>
            <w:hideMark/>
          </w:tcPr>
          <w:p w14:paraId="55BE4D9F" w14:textId="77777777" w:rsidR="00CD2151" w:rsidRPr="00340B3D" w:rsidRDefault="00CD2151" w:rsidP="00CD2151">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730" w:type="dxa"/>
            <w:vAlign w:val="center"/>
            <w:hideMark/>
          </w:tcPr>
          <w:p w14:paraId="00B4B97D"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6981A440" w14:textId="77777777" w:rsidTr="00CD2151">
        <w:trPr>
          <w:trHeight w:val="300"/>
          <w:jc w:val="center"/>
        </w:trPr>
        <w:tc>
          <w:tcPr>
            <w:tcW w:w="5245" w:type="dxa"/>
            <w:tcBorders>
              <w:top w:val="nil"/>
              <w:left w:val="nil"/>
              <w:bottom w:val="single" w:sz="8" w:space="0" w:color="auto"/>
              <w:right w:val="nil"/>
            </w:tcBorders>
            <w:shd w:val="clear" w:color="auto" w:fill="F2F2F2" w:themeFill="background1" w:themeFillShade="F2"/>
            <w:vAlign w:val="center"/>
            <w:hideMark/>
          </w:tcPr>
          <w:p w14:paraId="1EE14A3D"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Property &amp; Infrastructure</w:t>
            </w:r>
          </w:p>
        </w:tc>
        <w:tc>
          <w:tcPr>
            <w:tcW w:w="1701" w:type="dxa"/>
            <w:tcBorders>
              <w:top w:val="nil"/>
              <w:left w:val="nil"/>
              <w:bottom w:val="single" w:sz="8" w:space="0" w:color="auto"/>
              <w:right w:val="nil"/>
            </w:tcBorders>
            <w:shd w:val="clear" w:color="auto" w:fill="F2F2F2" w:themeFill="background1" w:themeFillShade="F2"/>
            <w:noWrap/>
            <w:vAlign w:val="center"/>
            <w:hideMark/>
          </w:tcPr>
          <w:p w14:paraId="43E9CB35" w14:textId="77777777" w:rsidR="00CD2151" w:rsidRPr="00340B3D" w:rsidRDefault="00CD2151" w:rsidP="00CD2151">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 </w:t>
            </w:r>
          </w:p>
        </w:tc>
        <w:tc>
          <w:tcPr>
            <w:tcW w:w="730" w:type="dxa"/>
            <w:vAlign w:val="center"/>
            <w:hideMark/>
          </w:tcPr>
          <w:p w14:paraId="7B25858E"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4BFC0911" w14:textId="77777777" w:rsidTr="00CD2151">
        <w:trPr>
          <w:trHeight w:val="300"/>
          <w:jc w:val="center"/>
        </w:trPr>
        <w:tc>
          <w:tcPr>
            <w:tcW w:w="5245" w:type="dxa"/>
            <w:tcBorders>
              <w:top w:val="nil"/>
              <w:left w:val="nil"/>
              <w:bottom w:val="single" w:sz="8" w:space="0" w:color="auto"/>
              <w:right w:val="nil"/>
            </w:tcBorders>
            <w:shd w:val="clear" w:color="auto" w:fill="auto"/>
            <w:noWrap/>
            <w:vAlign w:val="center"/>
            <w:hideMark/>
          </w:tcPr>
          <w:p w14:paraId="2D871B45" w14:textId="77777777" w:rsidR="00CD2151" w:rsidRPr="00340B3D" w:rsidRDefault="00CD2151" w:rsidP="00CD2151">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Property Securities</w:t>
            </w:r>
          </w:p>
        </w:tc>
        <w:tc>
          <w:tcPr>
            <w:tcW w:w="1701" w:type="dxa"/>
            <w:tcBorders>
              <w:top w:val="nil"/>
              <w:left w:val="nil"/>
              <w:bottom w:val="single" w:sz="8" w:space="0" w:color="auto"/>
              <w:right w:val="nil"/>
            </w:tcBorders>
            <w:shd w:val="clear" w:color="auto" w:fill="auto"/>
            <w:noWrap/>
            <w:vAlign w:val="center"/>
            <w:hideMark/>
          </w:tcPr>
          <w:p w14:paraId="332DEEBF" w14:textId="77777777" w:rsidR="00CD2151" w:rsidRPr="00340B3D" w:rsidRDefault="00CD2151" w:rsidP="00CD2151">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730" w:type="dxa"/>
            <w:vAlign w:val="center"/>
            <w:hideMark/>
          </w:tcPr>
          <w:p w14:paraId="042CF693"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4535A288" w14:textId="77777777" w:rsidTr="00CD2151">
        <w:trPr>
          <w:trHeight w:val="300"/>
          <w:jc w:val="center"/>
        </w:trPr>
        <w:tc>
          <w:tcPr>
            <w:tcW w:w="5245" w:type="dxa"/>
            <w:tcBorders>
              <w:top w:val="nil"/>
              <w:left w:val="nil"/>
              <w:bottom w:val="single" w:sz="8" w:space="0" w:color="auto"/>
              <w:right w:val="nil"/>
            </w:tcBorders>
            <w:shd w:val="clear" w:color="auto" w:fill="auto"/>
            <w:noWrap/>
            <w:vAlign w:val="center"/>
            <w:hideMark/>
          </w:tcPr>
          <w:p w14:paraId="1EF4BCB3" w14:textId="77777777" w:rsidR="00CD2151" w:rsidRPr="00340B3D" w:rsidRDefault="00CD2151" w:rsidP="00CD2151">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Magellan Wholesale Infrastructure</w:t>
            </w:r>
          </w:p>
        </w:tc>
        <w:tc>
          <w:tcPr>
            <w:tcW w:w="1701" w:type="dxa"/>
            <w:tcBorders>
              <w:top w:val="nil"/>
              <w:left w:val="nil"/>
              <w:bottom w:val="single" w:sz="8" w:space="0" w:color="auto"/>
              <w:right w:val="nil"/>
            </w:tcBorders>
            <w:shd w:val="clear" w:color="auto" w:fill="auto"/>
            <w:noWrap/>
            <w:vAlign w:val="center"/>
            <w:hideMark/>
          </w:tcPr>
          <w:p w14:paraId="2DF7EB9B" w14:textId="77777777" w:rsidR="00CD2151" w:rsidRPr="00340B3D" w:rsidRDefault="00CD2151" w:rsidP="00CD2151">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730" w:type="dxa"/>
            <w:vAlign w:val="center"/>
            <w:hideMark/>
          </w:tcPr>
          <w:p w14:paraId="1B166537"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3D3BDA96" w14:textId="77777777" w:rsidTr="00CD2151">
        <w:trPr>
          <w:trHeight w:val="300"/>
          <w:jc w:val="center"/>
        </w:trPr>
        <w:tc>
          <w:tcPr>
            <w:tcW w:w="5245" w:type="dxa"/>
            <w:tcBorders>
              <w:top w:val="nil"/>
              <w:left w:val="nil"/>
              <w:bottom w:val="single" w:sz="8" w:space="0" w:color="auto"/>
              <w:right w:val="nil"/>
            </w:tcBorders>
            <w:shd w:val="clear" w:color="000000" w:fill="F2F2F2"/>
            <w:vAlign w:val="center"/>
            <w:hideMark/>
          </w:tcPr>
          <w:p w14:paraId="35A9140C"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Australian Bonds </w:t>
            </w:r>
          </w:p>
        </w:tc>
        <w:tc>
          <w:tcPr>
            <w:tcW w:w="1701" w:type="dxa"/>
            <w:tcBorders>
              <w:top w:val="nil"/>
              <w:left w:val="nil"/>
              <w:bottom w:val="single" w:sz="8" w:space="0" w:color="auto"/>
              <w:right w:val="nil"/>
            </w:tcBorders>
            <w:shd w:val="clear" w:color="000000" w:fill="F2F2F2"/>
            <w:vAlign w:val="center"/>
            <w:hideMark/>
          </w:tcPr>
          <w:p w14:paraId="3272E5A1" w14:textId="77777777" w:rsidR="00CD2151" w:rsidRPr="00340B3D" w:rsidRDefault="00CD2151" w:rsidP="00CD2151">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730" w:type="dxa"/>
            <w:vAlign w:val="center"/>
            <w:hideMark/>
          </w:tcPr>
          <w:p w14:paraId="7CE02016"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73E28DCD" w14:textId="77777777" w:rsidTr="00CD2151">
        <w:trPr>
          <w:trHeight w:val="300"/>
          <w:jc w:val="center"/>
        </w:trPr>
        <w:tc>
          <w:tcPr>
            <w:tcW w:w="5245" w:type="dxa"/>
            <w:tcBorders>
              <w:top w:val="nil"/>
              <w:left w:val="nil"/>
              <w:bottom w:val="single" w:sz="8" w:space="0" w:color="auto"/>
              <w:right w:val="nil"/>
            </w:tcBorders>
            <w:shd w:val="clear" w:color="auto" w:fill="auto"/>
            <w:noWrap/>
            <w:vAlign w:val="center"/>
            <w:hideMark/>
          </w:tcPr>
          <w:p w14:paraId="3C3D8A3A" w14:textId="77777777" w:rsidR="00CD2151" w:rsidRPr="00340B3D" w:rsidRDefault="00CD2151" w:rsidP="00CD2151">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Australian Bond</w:t>
            </w:r>
          </w:p>
        </w:tc>
        <w:tc>
          <w:tcPr>
            <w:tcW w:w="1701" w:type="dxa"/>
            <w:tcBorders>
              <w:top w:val="nil"/>
              <w:left w:val="nil"/>
              <w:bottom w:val="single" w:sz="8" w:space="0" w:color="auto"/>
              <w:right w:val="nil"/>
            </w:tcBorders>
            <w:shd w:val="clear" w:color="auto" w:fill="auto"/>
            <w:vAlign w:val="center"/>
            <w:hideMark/>
          </w:tcPr>
          <w:p w14:paraId="1FECB5D4" w14:textId="77777777" w:rsidR="00CD2151" w:rsidRPr="00340B3D" w:rsidRDefault="00CD2151" w:rsidP="00CD2151">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730" w:type="dxa"/>
            <w:vAlign w:val="center"/>
            <w:hideMark/>
          </w:tcPr>
          <w:p w14:paraId="570848ED"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3C65F745" w14:textId="77777777" w:rsidTr="00CD2151">
        <w:trPr>
          <w:trHeight w:val="300"/>
          <w:jc w:val="center"/>
        </w:trPr>
        <w:tc>
          <w:tcPr>
            <w:tcW w:w="5245" w:type="dxa"/>
            <w:tcBorders>
              <w:top w:val="nil"/>
              <w:left w:val="nil"/>
              <w:bottom w:val="single" w:sz="8" w:space="0" w:color="auto"/>
              <w:right w:val="nil"/>
            </w:tcBorders>
            <w:shd w:val="clear" w:color="auto" w:fill="auto"/>
            <w:noWrap/>
            <w:vAlign w:val="center"/>
            <w:hideMark/>
          </w:tcPr>
          <w:p w14:paraId="5566EC47" w14:textId="77777777" w:rsidR="00CD2151" w:rsidRPr="00340B3D" w:rsidRDefault="00CD2151" w:rsidP="00CD2151">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Janus Henderson Tactical Income</w:t>
            </w:r>
          </w:p>
        </w:tc>
        <w:tc>
          <w:tcPr>
            <w:tcW w:w="1701" w:type="dxa"/>
            <w:tcBorders>
              <w:top w:val="nil"/>
              <w:left w:val="nil"/>
              <w:bottom w:val="single" w:sz="8" w:space="0" w:color="auto"/>
              <w:right w:val="nil"/>
            </w:tcBorders>
            <w:shd w:val="clear" w:color="auto" w:fill="auto"/>
            <w:vAlign w:val="center"/>
            <w:hideMark/>
          </w:tcPr>
          <w:p w14:paraId="688354E7" w14:textId="77777777" w:rsidR="00CD2151" w:rsidRPr="00340B3D" w:rsidRDefault="00CD2151" w:rsidP="00CD2151">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730" w:type="dxa"/>
            <w:vAlign w:val="center"/>
            <w:hideMark/>
          </w:tcPr>
          <w:p w14:paraId="115D1E74"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0A22814B" w14:textId="77777777" w:rsidTr="00CD2151">
        <w:trPr>
          <w:trHeight w:val="300"/>
          <w:jc w:val="center"/>
        </w:trPr>
        <w:tc>
          <w:tcPr>
            <w:tcW w:w="5245" w:type="dxa"/>
            <w:tcBorders>
              <w:top w:val="nil"/>
              <w:left w:val="nil"/>
              <w:bottom w:val="single" w:sz="8" w:space="0" w:color="auto"/>
              <w:right w:val="nil"/>
            </w:tcBorders>
            <w:shd w:val="clear" w:color="000000" w:fill="F2F2F2"/>
            <w:noWrap/>
            <w:vAlign w:val="center"/>
            <w:hideMark/>
          </w:tcPr>
          <w:p w14:paraId="2ECBF593"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International Bonds </w:t>
            </w:r>
          </w:p>
        </w:tc>
        <w:tc>
          <w:tcPr>
            <w:tcW w:w="1701" w:type="dxa"/>
            <w:tcBorders>
              <w:top w:val="nil"/>
              <w:left w:val="nil"/>
              <w:bottom w:val="single" w:sz="8" w:space="0" w:color="auto"/>
              <w:right w:val="nil"/>
            </w:tcBorders>
            <w:shd w:val="clear" w:color="000000" w:fill="F2F2F2"/>
            <w:vAlign w:val="center"/>
            <w:hideMark/>
          </w:tcPr>
          <w:p w14:paraId="6198C445" w14:textId="77777777" w:rsidR="00CD2151" w:rsidRPr="00340B3D" w:rsidRDefault="00CD2151" w:rsidP="00CD2151">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730" w:type="dxa"/>
            <w:vAlign w:val="center"/>
            <w:hideMark/>
          </w:tcPr>
          <w:p w14:paraId="3CAE69ED"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0D5D4285" w14:textId="77777777" w:rsidTr="00CD2151">
        <w:trPr>
          <w:trHeight w:val="300"/>
          <w:jc w:val="center"/>
        </w:trPr>
        <w:tc>
          <w:tcPr>
            <w:tcW w:w="5245" w:type="dxa"/>
            <w:tcBorders>
              <w:top w:val="nil"/>
              <w:left w:val="nil"/>
              <w:bottom w:val="single" w:sz="8" w:space="0" w:color="auto"/>
              <w:right w:val="nil"/>
            </w:tcBorders>
            <w:shd w:val="clear" w:color="auto" w:fill="auto"/>
            <w:noWrap/>
            <w:vAlign w:val="center"/>
            <w:hideMark/>
          </w:tcPr>
          <w:p w14:paraId="68C6C5B4" w14:textId="77777777" w:rsidR="00CD2151" w:rsidRPr="00340B3D" w:rsidRDefault="00CD2151" w:rsidP="00CD2151">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Bond</w:t>
            </w:r>
          </w:p>
        </w:tc>
        <w:tc>
          <w:tcPr>
            <w:tcW w:w="1701" w:type="dxa"/>
            <w:tcBorders>
              <w:top w:val="nil"/>
              <w:left w:val="nil"/>
              <w:bottom w:val="single" w:sz="8" w:space="0" w:color="auto"/>
              <w:right w:val="nil"/>
            </w:tcBorders>
            <w:shd w:val="clear" w:color="auto" w:fill="auto"/>
            <w:vAlign w:val="center"/>
            <w:hideMark/>
          </w:tcPr>
          <w:p w14:paraId="2C9B71B8" w14:textId="77777777" w:rsidR="00CD2151" w:rsidRPr="00340B3D" w:rsidRDefault="00CD2151" w:rsidP="00CD2151">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730" w:type="dxa"/>
            <w:vAlign w:val="center"/>
            <w:hideMark/>
          </w:tcPr>
          <w:p w14:paraId="626665D3"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69ADDDCF" w14:textId="77777777" w:rsidTr="00CD2151">
        <w:trPr>
          <w:trHeight w:val="300"/>
          <w:jc w:val="center"/>
        </w:trPr>
        <w:tc>
          <w:tcPr>
            <w:tcW w:w="5245" w:type="dxa"/>
            <w:tcBorders>
              <w:top w:val="nil"/>
              <w:left w:val="nil"/>
              <w:bottom w:val="single" w:sz="8" w:space="0" w:color="auto"/>
              <w:right w:val="nil"/>
            </w:tcBorders>
            <w:shd w:val="clear" w:color="000000" w:fill="F2F2F2"/>
            <w:noWrap/>
            <w:vAlign w:val="center"/>
            <w:hideMark/>
          </w:tcPr>
          <w:p w14:paraId="4DCDAD40" w14:textId="77777777" w:rsidR="00CD2151" w:rsidRPr="00340B3D" w:rsidRDefault="00CD2151" w:rsidP="00CD2151">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Cash</w:t>
            </w:r>
          </w:p>
        </w:tc>
        <w:tc>
          <w:tcPr>
            <w:tcW w:w="1701" w:type="dxa"/>
            <w:tcBorders>
              <w:top w:val="nil"/>
              <w:left w:val="nil"/>
              <w:bottom w:val="single" w:sz="8" w:space="0" w:color="auto"/>
              <w:right w:val="nil"/>
            </w:tcBorders>
            <w:shd w:val="clear" w:color="000000" w:fill="F2F2F2"/>
            <w:vAlign w:val="center"/>
            <w:hideMark/>
          </w:tcPr>
          <w:p w14:paraId="667C4E48" w14:textId="77777777" w:rsidR="00CD2151" w:rsidRPr="00340B3D" w:rsidRDefault="00CD2151" w:rsidP="00CD2151">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730" w:type="dxa"/>
            <w:vAlign w:val="center"/>
            <w:hideMark/>
          </w:tcPr>
          <w:p w14:paraId="49D41EC9" w14:textId="77777777" w:rsidR="00CD2151" w:rsidRPr="00340B3D" w:rsidRDefault="00CD2151" w:rsidP="00CD2151">
            <w:pPr>
              <w:rPr>
                <w:rFonts w:ascii="UniversNext for MORNPC Cn" w:eastAsia="Times New Roman" w:hAnsi="UniversNext for MORNPC Cn"/>
                <w:sz w:val="20"/>
                <w:szCs w:val="20"/>
                <w:lang w:val="en-AU" w:eastAsia="en-AU"/>
              </w:rPr>
            </w:pPr>
          </w:p>
        </w:tc>
      </w:tr>
      <w:tr w:rsidR="00CD2151" w:rsidRPr="00340B3D" w14:paraId="68A5FD24" w14:textId="77777777" w:rsidTr="00CD2151">
        <w:trPr>
          <w:trHeight w:val="300"/>
          <w:jc w:val="center"/>
        </w:trPr>
        <w:tc>
          <w:tcPr>
            <w:tcW w:w="5245" w:type="dxa"/>
            <w:tcBorders>
              <w:top w:val="nil"/>
              <w:left w:val="nil"/>
              <w:bottom w:val="single" w:sz="8" w:space="0" w:color="auto"/>
              <w:right w:val="nil"/>
            </w:tcBorders>
            <w:shd w:val="clear" w:color="000000" w:fill="FFFFFF"/>
            <w:noWrap/>
            <w:vAlign w:val="center"/>
            <w:hideMark/>
          </w:tcPr>
          <w:p w14:paraId="4E233167" w14:textId="77777777" w:rsidR="00CD2151" w:rsidRPr="00340B3D" w:rsidRDefault="00CD2151" w:rsidP="00CD2151">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First Sentier Wholesale Strategic Cash</w:t>
            </w:r>
          </w:p>
        </w:tc>
        <w:tc>
          <w:tcPr>
            <w:tcW w:w="1701" w:type="dxa"/>
            <w:tcBorders>
              <w:top w:val="nil"/>
              <w:left w:val="nil"/>
              <w:bottom w:val="single" w:sz="8" w:space="0" w:color="auto"/>
              <w:right w:val="nil"/>
            </w:tcBorders>
            <w:shd w:val="clear" w:color="auto" w:fill="auto"/>
            <w:vAlign w:val="center"/>
            <w:hideMark/>
          </w:tcPr>
          <w:p w14:paraId="372B2924" w14:textId="77777777" w:rsidR="00CD2151" w:rsidRPr="00340B3D" w:rsidRDefault="00CD2151" w:rsidP="00CD2151">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730" w:type="dxa"/>
            <w:vAlign w:val="center"/>
            <w:hideMark/>
          </w:tcPr>
          <w:p w14:paraId="0DD61310" w14:textId="77777777" w:rsidR="00CD2151" w:rsidRPr="00340B3D" w:rsidRDefault="00CD2151" w:rsidP="00CD2151">
            <w:pPr>
              <w:rPr>
                <w:rFonts w:ascii="UniversNext for MORNPC Cn" w:eastAsia="Times New Roman" w:hAnsi="UniversNext for MORNPC Cn"/>
                <w:sz w:val="20"/>
                <w:szCs w:val="20"/>
                <w:lang w:val="en-AU" w:eastAsia="en-AU"/>
              </w:rPr>
            </w:pPr>
          </w:p>
        </w:tc>
      </w:tr>
    </w:tbl>
    <w:p w14:paraId="1C4140E9" w14:textId="77777777" w:rsidR="002E33A6" w:rsidRPr="00340B3D" w:rsidRDefault="002E33A6" w:rsidP="002E33A6">
      <w:pPr>
        <w:spacing w:after="120"/>
        <w:rPr>
          <w:rFonts w:ascii="UniversNext for MORNPC Cn" w:eastAsia="Calibri" w:hAnsi="UniversNext for MORNPC Cn" w:cstheme="minorBidi"/>
          <w:b/>
          <w:bCs/>
          <w:lang w:eastAsia="en-US"/>
        </w:rPr>
      </w:pPr>
    </w:p>
    <w:p w14:paraId="2E7EE4D4" w14:textId="77777777" w:rsidR="00A75C43" w:rsidRPr="00340B3D" w:rsidRDefault="00B00D37" w:rsidP="00B00D37">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 xml:space="preserve">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 </w:t>
      </w:r>
    </w:p>
    <w:p w14:paraId="590B688F" w14:textId="77CB1767" w:rsidR="00A75C43" w:rsidRPr="00340B3D" w:rsidRDefault="00A75C43" w:rsidP="00A75C43">
      <w:pPr>
        <w:spacing w:after="120" w:line="276" w:lineRule="auto"/>
        <w:rPr>
          <w:rFonts w:ascii="UniversNext for MORNPC Cn" w:eastAsia="Morningstar 1" w:hAnsi="UniversNext for MORNPC Cn" w:cs="Morningstar 1"/>
          <w:color w:val="000000" w:themeColor="text1"/>
          <w:sz w:val="22"/>
          <w:szCs w:val="22"/>
        </w:rPr>
      </w:pPr>
      <w:r w:rsidRPr="00340B3D">
        <w:rPr>
          <w:rFonts w:ascii="UniversNext for MORNPC Cn" w:eastAsia="Morningstar 1" w:hAnsi="UniversNext for MORNPC Cn" w:cs="Morningstar 1"/>
          <w:color w:val="000000" w:themeColor="text1"/>
          <w:sz w:val="22"/>
          <w:szCs w:val="22"/>
        </w:rPr>
        <w:t>Your portfolio’s long term equity allocation maintains a preference to global over local stocks due to diversification and relative valuation, with your allocations</w:t>
      </w:r>
      <w:r w:rsidR="00FA6A0E">
        <w:rPr>
          <w:rFonts w:ascii="UniversNext for MORNPC Cn" w:eastAsia="Morningstar 1" w:hAnsi="UniversNext for MORNPC Cn" w:cs="Morningstar 1"/>
          <w:color w:val="000000" w:themeColor="text1"/>
          <w:sz w:val="22"/>
          <w:szCs w:val="22"/>
        </w:rPr>
        <w:t xml:space="preserve"> returning</w:t>
      </w:r>
      <w:r w:rsidRPr="00340B3D">
        <w:rPr>
          <w:rFonts w:ascii="UniversNext for MORNPC Cn" w:eastAsia="Morningstar 1" w:hAnsi="UniversNext for MORNPC Cn" w:cs="Morningstar 1"/>
          <w:color w:val="000000" w:themeColor="text1"/>
          <w:sz w:val="22"/>
          <w:szCs w:val="22"/>
        </w:rPr>
        <w:t xml:space="preserve"> to target weights relative to the strategic asset allocation.</w:t>
      </w:r>
    </w:p>
    <w:p w14:paraId="25B71D21" w14:textId="6A1DCA4A" w:rsidR="00A75C43" w:rsidRPr="00340B3D" w:rsidRDefault="00621EC2" w:rsidP="00A75C43">
      <w:pPr>
        <w:spacing w:after="120" w:line="276" w:lineRule="auto"/>
        <w:rPr>
          <w:rFonts w:ascii="UniversNext for MORNPC Cn" w:eastAsia="Morningstar 1" w:hAnsi="UniversNext for MORNPC Cn" w:cs="Morningstar 1"/>
          <w:sz w:val="22"/>
          <w:szCs w:val="22"/>
        </w:rPr>
      </w:pPr>
      <w:r w:rsidRPr="00340B3D">
        <w:rPr>
          <w:rFonts w:ascii="UniversNext for MORNPC Cn" w:hAnsi="UniversNext for MORNPC Cn" w:cs="Morningstar1Light"/>
          <w:sz w:val="22"/>
          <w:szCs w:val="22"/>
        </w:rPr>
        <w:t xml:space="preserve">Within property and infrastructure there were changes to manager weights, with exposure to </w:t>
      </w:r>
      <w:r w:rsidRPr="01EABBBA">
        <w:rPr>
          <w:rFonts w:ascii="UniversNext for MORNPC Cn" w:eastAsia="Times New Roman" w:hAnsi="UniversNext for MORNPC Cn"/>
          <w:color w:val="000000" w:themeColor="text1"/>
          <w:sz w:val="22"/>
          <w:szCs w:val="22"/>
          <w:lang w:val="en-AU" w:eastAsia="en-AU"/>
        </w:rPr>
        <w:t>Colonial First State Wholesale Index Global Property Securities and Colonial First State Wholesale Index Property Securities</w:t>
      </w:r>
      <w:r w:rsidRPr="00340B3D">
        <w:rPr>
          <w:rFonts w:ascii="UniversNext for MORNPC Cn" w:hAnsi="UniversNext for MORNPC Cn" w:cs="Morningstar1Light"/>
          <w:sz w:val="22"/>
          <w:szCs w:val="22"/>
        </w:rPr>
        <w:t xml:space="preserve"> reduced following outperformance. </w:t>
      </w:r>
      <w:r w:rsidR="00A75C43" w:rsidRPr="00340B3D">
        <w:rPr>
          <w:rFonts w:ascii="UniversNext for MORNPC Cn" w:eastAsia="Morningstar 1" w:hAnsi="UniversNext for MORNPC Cn" w:cs="Morningstar 1"/>
          <w:sz w:val="22"/>
          <w:szCs w:val="22"/>
        </w:rPr>
        <w:t xml:space="preserve">The asset class </w:t>
      </w:r>
      <w:r w:rsidR="00A479C8">
        <w:rPr>
          <w:rFonts w:ascii="UniversNext for MORNPC Cn" w:eastAsia="Morningstar 1" w:hAnsi="UniversNext for MORNPC Cn" w:cs="Morningstar 1"/>
          <w:sz w:val="22"/>
          <w:szCs w:val="22"/>
        </w:rPr>
        <w:t xml:space="preserve">has returned to </w:t>
      </w:r>
      <w:r w:rsidR="00A75C43" w:rsidRPr="00340B3D">
        <w:rPr>
          <w:rFonts w:ascii="UniversNext for MORNPC Cn" w:eastAsia="Morningstar 1" w:hAnsi="UniversNext for MORNPC Cn" w:cs="Morningstar 1"/>
          <w:sz w:val="22"/>
          <w:szCs w:val="22"/>
        </w:rPr>
        <w:t xml:space="preserve">equal weight to the SAA.  </w:t>
      </w:r>
    </w:p>
    <w:p w14:paraId="0D7ECDD7" w14:textId="0E74FA3E" w:rsidR="00B00D37" w:rsidRPr="00340B3D" w:rsidRDefault="00B00D37" w:rsidP="00B00D37">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 xml:space="preserve">Your portfolio maintains a mild overweight in both Australian fixed interest and international fixed interest due to attractive yields on offer, for the portfolio diversification benefits, and to lift interest rate sensitivity </w:t>
      </w:r>
      <w:r w:rsidR="00124253">
        <w:rPr>
          <w:rFonts w:ascii="UniversNext for MORNPC Cn" w:hAnsi="UniversNext for MORNPC Cn" w:cs="Morningstar1Light"/>
        </w:rPr>
        <w:t>to</w:t>
      </w:r>
      <w:r w:rsidR="00124253" w:rsidRPr="00340B3D">
        <w:rPr>
          <w:rFonts w:ascii="UniversNext for MORNPC Cn" w:hAnsi="UniversNext for MORNPC Cn" w:cs="Morningstar1Light"/>
        </w:rPr>
        <w:t xml:space="preserve"> </w:t>
      </w:r>
      <w:r w:rsidRPr="00340B3D">
        <w:rPr>
          <w:rFonts w:ascii="UniversNext for MORNPC Cn" w:hAnsi="UniversNext for MORNPC Cn" w:cs="Morningstar1Light"/>
        </w:rPr>
        <w:t>the desired level.</w:t>
      </w:r>
    </w:p>
    <w:p w14:paraId="54AB5DD6" w14:textId="77777777" w:rsidR="00B00D37" w:rsidRPr="00340B3D" w:rsidRDefault="00B00D37" w:rsidP="00B00D37">
      <w:pPr>
        <w:spacing w:after="120" w:line="276"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Cash is maintained at underweight relative to the strategic allocation, funding the fixed interest exposures while still offering equity market diversification.</w:t>
      </w:r>
    </w:p>
    <w:p w14:paraId="1E156844" w14:textId="77777777" w:rsidR="00B00D37" w:rsidRPr="00340B3D" w:rsidRDefault="00B00D37" w:rsidP="00B00D37">
      <w:pPr>
        <w:spacing w:after="120" w:line="276" w:lineRule="auto"/>
        <w:rPr>
          <w:rFonts w:ascii="UniversNext for MORNPC Cn" w:hAnsi="UniversNext for MORNPC Cn" w:cs="Morningstar1Light"/>
          <w:sz w:val="22"/>
          <w:szCs w:val="22"/>
        </w:rPr>
      </w:pPr>
      <w:r w:rsidRPr="00340B3D">
        <w:rPr>
          <w:rFonts w:ascii="UniversNext for MORNPC Cn" w:hAnsi="UniversNext for MORNPC Cn" w:cs="Morningstar1Light"/>
          <w:sz w:val="22"/>
          <w:szCs w:val="22"/>
        </w:rPr>
        <w:t>As always, please let me know if you have any questions or if I can be of any assistance.</w:t>
      </w:r>
    </w:p>
    <w:p w14:paraId="10629ACD" w14:textId="43D45213" w:rsidR="233AA979" w:rsidRPr="00340B3D" w:rsidRDefault="233AA979" w:rsidP="233AA979">
      <w:pPr>
        <w:spacing w:after="120"/>
        <w:rPr>
          <w:rFonts w:ascii="UniversNext for MORNPC Cn" w:eastAsia="Calibri" w:hAnsi="UniversNext for MORNPC Cn" w:cstheme="minorBidi"/>
          <w:b/>
          <w:bCs/>
          <w:lang w:eastAsia="en-US"/>
        </w:rPr>
      </w:pPr>
    </w:p>
    <w:p w14:paraId="69B17556" w14:textId="77777777"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Regards</w:t>
      </w:r>
    </w:p>
    <w:p w14:paraId="1FDD4D6F" w14:textId="77777777" w:rsidR="00B00D37" w:rsidRPr="00340B3D" w:rsidRDefault="00B00D37" w:rsidP="002E33A6">
      <w:pPr>
        <w:spacing w:after="120"/>
        <w:rPr>
          <w:rFonts w:ascii="UniversNext for MORNPC Cn" w:eastAsia="Calibri" w:hAnsi="UniversNext for MORNPC Cn"/>
          <w:sz w:val="22"/>
          <w:szCs w:val="22"/>
        </w:rPr>
      </w:pPr>
    </w:p>
    <w:p w14:paraId="57EF493F" w14:textId="259352D4"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Adviser</w:t>
      </w:r>
    </w:p>
    <w:p w14:paraId="7A869C71" w14:textId="5AF50625" w:rsidR="01EABBBA" w:rsidRDefault="01EABBBA" w:rsidP="01EABBBA">
      <w:pPr>
        <w:spacing w:after="120"/>
        <w:rPr>
          <w:rFonts w:ascii="UniversNext for MORNPC Cn" w:eastAsia="Calibri" w:hAnsi="UniversNext for MORNPC Cn"/>
          <w:sz w:val="22"/>
          <w:szCs w:val="22"/>
        </w:rPr>
      </w:pPr>
    </w:p>
    <w:p w14:paraId="0FAEC532" w14:textId="18C42095" w:rsidR="002E33A6" w:rsidRPr="00340B3D" w:rsidRDefault="002E33A6" w:rsidP="002E33A6">
      <w:pPr>
        <w:spacing w:after="120"/>
        <w:rPr>
          <w:rFonts w:ascii="UniversNext for MORNPC Cn" w:eastAsia="Calibri" w:hAnsi="UniversNext for MORNPC Cn"/>
          <w:b/>
          <w:bCs/>
          <w:color w:val="FF0000"/>
        </w:rPr>
      </w:pPr>
      <w:r w:rsidRPr="00340B3D">
        <w:rPr>
          <w:rFonts w:ascii="UniversNext for MORNPC Cn" w:eastAsia="Calibri" w:hAnsi="UniversNext for MORNPC Cn"/>
          <w:b/>
          <w:bCs/>
          <w:color w:val="FF0000"/>
        </w:rPr>
        <w:lastRenderedPageBreak/>
        <w:t>Moderate</w:t>
      </w:r>
    </w:p>
    <w:p w14:paraId="3ECFD1ED" w14:textId="77777777" w:rsidR="002E33A6" w:rsidRPr="00340B3D" w:rsidRDefault="002E33A6" w:rsidP="002E33A6">
      <w:pPr>
        <w:spacing w:after="120" w:line="259"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Dear Client,</w:t>
      </w:r>
    </w:p>
    <w:p w14:paraId="2F87F431" w14:textId="1649F479" w:rsidR="002E33A6" w:rsidRPr="00340B3D" w:rsidRDefault="00B11E58" w:rsidP="233AA979">
      <w:pPr>
        <w:pStyle w:val="ListParagraph"/>
        <w:spacing w:after="120"/>
        <w:ind w:left="0"/>
        <w:rPr>
          <w:rFonts w:ascii="UniversNext for MORNPC Cn" w:hAnsi="UniversNext for MORNPC Cn"/>
          <w:lang w:val="en-AU"/>
        </w:rPr>
      </w:pPr>
      <w:r w:rsidRPr="00340B3D">
        <w:rPr>
          <w:rFonts w:ascii="UniversNext for MORNPC Cn" w:hAnsi="UniversNext for MORNPC Cn"/>
          <w:lang w:val="en-AU"/>
        </w:rPr>
        <w:t xml:space="preserve">Morningstar have made changes to the CFS Core portfolios in </w:t>
      </w:r>
      <w:r w:rsidR="00457393" w:rsidRPr="00340B3D">
        <w:rPr>
          <w:rFonts w:ascii="UniversNext for MORNPC Cn" w:hAnsi="UniversNext for MORNPC Cn"/>
          <w:lang w:val="en-AU"/>
        </w:rPr>
        <w:t>November</w:t>
      </w:r>
      <w:r w:rsidRPr="00340B3D">
        <w:rPr>
          <w:rFonts w:ascii="UniversNext for MORNPC Cn" w:hAnsi="UniversNext for MORNPC Cn"/>
          <w:lang w:val="en-AU"/>
        </w:rPr>
        <w:t xml:space="preserve">. The changes are designed to reflect Morningstar’s best ideas from an asset allocation, manager selection and manager allocation perspective. </w:t>
      </w:r>
    </w:p>
    <w:p w14:paraId="561FD555" w14:textId="00AD28BE" w:rsidR="002E33A6" w:rsidRPr="00340B3D" w:rsidRDefault="002E33A6" w:rsidP="002E33A6">
      <w:pPr>
        <w:pStyle w:val="ListParagraph"/>
        <w:spacing w:after="120"/>
        <w:ind w:left="0"/>
        <w:rPr>
          <w:rFonts w:ascii="UniversNext for MORNPC Cn" w:hAnsi="UniversNext for MORNPC Cn"/>
          <w:lang w:val="en-AU"/>
        </w:rPr>
      </w:pPr>
    </w:p>
    <w:p w14:paraId="1E48122C" w14:textId="77777777" w:rsidR="002E33A6" w:rsidRPr="00340B3D" w:rsidRDefault="002E33A6" w:rsidP="1BEA6698">
      <w:pPr>
        <w:pStyle w:val="ListParagraph"/>
        <w:spacing w:after="120"/>
        <w:ind w:left="0"/>
        <w:rPr>
          <w:rFonts w:ascii="UniversNext for MORNPC Cn" w:eastAsia="Calibri" w:hAnsi="UniversNext for MORNPC Cn"/>
        </w:rPr>
      </w:pPr>
      <w:r w:rsidRPr="00340B3D">
        <w:rPr>
          <w:rFonts w:ascii="UniversNext for MORNPC Cn" w:eastAsia="Calibri" w:hAnsi="UniversNext for MORNPC Cn"/>
        </w:rPr>
        <w:t xml:space="preserve">I have summarised these trades below: </w:t>
      </w:r>
    </w:p>
    <w:tbl>
      <w:tblPr>
        <w:tblW w:w="7315" w:type="dxa"/>
        <w:jc w:val="center"/>
        <w:tblLook w:val="04A0" w:firstRow="1" w:lastRow="0" w:firstColumn="1" w:lastColumn="0" w:noHBand="0" w:noVBand="1"/>
      </w:tblPr>
      <w:tblGrid>
        <w:gridCol w:w="5245"/>
        <w:gridCol w:w="1836"/>
        <w:gridCol w:w="234"/>
      </w:tblGrid>
      <w:tr w:rsidR="00FB1A68" w:rsidRPr="00340B3D" w14:paraId="0CFF2E17" w14:textId="77777777" w:rsidTr="01EABBBA">
        <w:trPr>
          <w:gridAfter w:val="1"/>
          <w:wAfter w:w="234" w:type="dxa"/>
          <w:trHeight w:val="539"/>
          <w:jc w:val="center"/>
        </w:trPr>
        <w:tc>
          <w:tcPr>
            <w:tcW w:w="5245"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0F5C21CA"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Security </w:t>
            </w:r>
          </w:p>
        </w:tc>
        <w:tc>
          <w:tcPr>
            <w:tcW w:w="1836"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5C88F3D6" w14:textId="77777777" w:rsidR="00FB1A68" w:rsidRPr="00340B3D" w:rsidRDefault="00FB1A68" w:rsidP="00FB1A68">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Portfolio Action </w:t>
            </w:r>
          </w:p>
        </w:tc>
      </w:tr>
      <w:tr w:rsidR="00FB1A68" w:rsidRPr="00340B3D" w14:paraId="71741333" w14:textId="77777777" w:rsidTr="01EABBBA">
        <w:trPr>
          <w:trHeight w:val="60"/>
          <w:jc w:val="center"/>
        </w:trPr>
        <w:tc>
          <w:tcPr>
            <w:tcW w:w="5245" w:type="dxa"/>
            <w:vMerge/>
            <w:vAlign w:val="center"/>
            <w:hideMark/>
          </w:tcPr>
          <w:p w14:paraId="3497D790"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p>
        </w:tc>
        <w:tc>
          <w:tcPr>
            <w:tcW w:w="1836" w:type="dxa"/>
            <w:vMerge/>
            <w:vAlign w:val="center"/>
            <w:hideMark/>
          </w:tcPr>
          <w:p w14:paraId="4035736C"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p>
        </w:tc>
        <w:tc>
          <w:tcPr>
            <w:tcW w:w="234" w:type="dxa"/>
            <w:tcBorders>
              <w:top w:val="nil"/>
              <w:left w:val="nil"/>
              <w:bottom w:val="nil"/>
              <w:right w:val="nil"/>
            </w:tcBorders>
            <w:shd w:val="clear" w:color="auto" w:fill="auto"/>
            <w:noWrap/>
            <w:vAlign w:val="bottom"/>
            <w:hideMark/>
          </w:tcPr>
          <w:p w14:paraId="5D99D458" w14:textId="77777777" w:rsidR="00FB1A68" w:rsidRPr="00340B3D" w:rsidRDefault="00FB1A68" w:rsidP="00FB1A68">
            <w:pPr>
              <w:jc w:val="center"/>
              <w:rPr>
                <w:rFonts w:ascii="UniversNext for MORNPC Cn" w:eastAsia="Times New Roman" w:hAnsi="UniversNext for MORNPC Cn"/>
                <w:b/>
                <w:bCs/>
                <w:color w:val="000000"/>
                <w:sz w:val="22"/>
                <w:szCs w:val="22"/>
                <w:lang w:val="en-AU" w:eastAsia="en-AU"/>
              </w:rPr>
            </w:pPr>
          </w:p>
        </w:tc>
      </w:tr>
      <w:tr w:rsidR="00FB1A68" w:rsidRPr="00340B3D" w14:paraId="34CB4432" w14:textId="77777777" w:rsidTr="01EABBBA">
        <w:trPr>
          <w:trHeight w:val="299"/>
          <w:jc w:val="center"/>
        </w:trPr>
        <w:tc>
          <w:tcPr>
            <w:tcW w:w="5245" w:type="dxa"/>
            <w:tcBorders>
              <w:top w:val="nil"/>
              <w:left w:val="nil"/>
              <w:bottom w:val="single" w:sz="8" w:space="0" w:color="auto"/>
              <w:right w:val="nil"/>
            </w:tcBorders>
            <w:shd w:val="clear" w:color="auto" w:fill="F2F2F2" w:themeFill="background1" w:themeFillShade="F2"/>
            <w:vAlign w:val="center"/>
            <w:hideMark/>
          </w:tcPr>
          <w:p w14:paraId="0D118690"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International Equities</w:t>
            </w:r>
          </w:p>
        </w:tc>
        <w:tc>
          <w:tcPr>
            <w:tcW w:w="1836" w:type="dxa"/>
            <w:tcBorders>
              <w:top w:val="nil"/>
              <w:left w:val="nil"/>
              <w:bottom w:val="single" w:sz="8" w:space="0" w:color="auto"/>
              <w:right w:val="nil"/>
            </w:tcBorders>
            <w:shd w:val="clear" w:color="auto" w:fill="F2F2F2" w:themeFill="background1" w:themeFillShade="F2"/>
            <w:vAlign w:val="center"/>
            <w:hideMark/>
          </w:tcPr>
          <w:p w14:paraId="7463FFAD" w14:textId="77777777" w:rsidR="00FB1A68" w:rsidRPr="00340B3D" w:rsidRDefault="00FB1A68" w:rsidP="00FB1A68">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234" w:type="dxa"/>
            <w:vAlign w:val="center"/>
            <w:hideMark/>
          </w:tcPr>
          <w:p w14:paraId="3B5486FC"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6F33CBF7" w14:textId="77777777" w:rsidTr="00FB1A68">
        <w:trPr>
          <w:trHeight w:val="299"/>
          <w:jc w:val="center"/>
        </w:trPr>
        <w:tc>
          <w:tcPr>
            <w:tcW w:w="5245" w:type="dxa"/>
            <w:tcBorders>
              <w:top w:val="nil"/>
              <w:left w:val="nil"/>
              <w:bottom w:val="single" w:sz="8" w:space="0" w:color="auto"/>
              <w:right w:val="nil"/>
            </w:tcBorders>
            <w:shd w:val="clear" w:color="auto" w:fill="auto"/>
            <w:noWrap/>
            <w:vAlign w:val="center"/>
            <w:hideMark/>
          </w:tcPr>
          <w:p w14:paraId="7503F30D"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Share - Hedged</w:t>
            </w:r>
          </w:p>
        </w:tc>
        <w:tc>
          <w:tcPr>
            <w:tcW w:w="1836" w:type="dxa"/>
            <w:tcBorders>
              <w:top w:val="nil"/>
              <w:left w:val="nil"/>
              <w:bottom w:val="single" w:sz="8" w:space="0" w:color="auto"/>
              <w:right w:val="nil"/>
            </w:tcBorders>
            <w:shd w:val="clear" w:color="auto" w:fill="auto"/>
            <w:noWrap/>
            <w:vAlign w:val="center"/>
            <w:hideMark/>
          </w:tcPr>
          <w:p w14:paraId="33901F1A" w14:textId="77777777" w:rsidR="00FB1A68" w:rsidRPr="00340B3D" w:rsidRDefault="00FB1A68" w:rsidP="00FB1A68">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234" w:type="dxa"/>
            <w:vAlign w:val="center"/>
            <w:hideMark/>
          </w:tcPr>
          <w:p w14:paraId="3B05F925"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6FC2360A" w14:textId="77777777" w:rsidTr="01EABBBA">
        <w:trPr>
          <w:trHeight w:val="300"/>
          <w:jc w:val="center"/>
        </w:trPr>
        <w:tc>
          <w:tcPr>
            <w:tcW w:w="5245" w:type="dxa"/>
            <w:tcBorders>
              <w:top w:val="nil"/>
              <w:left w:val="nil"/>
              <w:bottom w:val="single" w:sz="8" w:space="0" w:color="auto"/>
              <w:right w:val="nil"/>
            </w:tcBorders>
            <w:shd w:val="clear" w:color="auto" w:fill="F2F2F2" w:themeFill="background1" w:themeFillShade="F2"/>
            <w:vAlign w:val="center"/>
            <w:hideMark/>
          </w:tcPr>
          <w:p w14:paraId="3124C688"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Property &amp; Infrastructure</w:t>
            </w:r>
          </w:p>
        </w:tc>
        <w:tc>
          <w:tcPr>
            <w:tcW w:w="1836" w:type="dxa"/>
            <w:tcBorders>
              <w:top w:val="nil"/>
              <w:left w:val="nil"/>
              <w:bottom w:val="single" w:sz="8" w:space="0" w:color="auto"/>
              <w:right w:val="nil"/>
            </w:tcBorders>
            <w:shd w:val="clear" w:color="auto" w:fill="F2F2F2" w:themeFill="background1" w:themeFillShade="F2"/>
            <w:noWrap/>
            <w:vAlign w:val="center"/>
            <w:hideMark/>
          </w:tcPr>
          <w:p w14:paraId="6AE1165C" w14:textId="77777777" w:rsidR="00FB1A68" w:rsidRPr="00340B3D" w:rsidRDefault="00FB1A68" w:rsidP="00FB1A68">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 </w:t>
            </w:r>
          </w:p>
        </w:tc>
        <w:tc>
          <w:tcPr>
            <w:tcW w:w="234" w:type="dxa"/>
            <w:vAlign w:val="center"/>
            <w:hideMark/>
          </w:tcPr>
          <w:p w14:paraId="5823C826"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706F9B24" w14:textId="77777777" w:rsidTr="00FB1A68">
        <w:trPr>
          <w:trHeight w:val="299"/>
          <w:jc w:val="center"/>
        </w:trPr>
        <w:tc>
          <w:tcPr>
            <w:tcW w:w="5245" w:type="dxa"/>
            <w:tcBorders>
              <w:top w:val="nil"/>
              <w:left w:val="nil"/>
              <w:bottom w:val="single" w:sz="8" w:space="0" w:color="auto"/>
              <w:right w:val="nil"/>
            </w:tcBorders>
            <w:shd w:val="clear" w:color="auto" w:fill="auto"/>
            <w:noWrap/>
            <w:vAlign w:val="center"/>
            <w:hideMark/>
          </w:tcPr>
          <w:p w14:paraId="08A00E7B"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Property Securities</w:t>
            </w:r>
          </w:p>
        </w:tc>
        <w:tc>
          <w:tcPr>
            <w:tcW w:w="1836" w:type="dxa"/>
            <w:tcBorders>
              <w:top w:val="nil"/>
              <w:left w:val="nil"/>
              <w:bottom w:val="single" w:sz="8" w:space="0" w:color="auto"/>
              <w:right w:val="nil"/>
            </w:tcBorders>
            <w:shd w:val="clear" w:color="auto" w:fill="auto"/>
            <w:noWrap/>
            <w:vAlign w:val="center"/>
            <w:hideMark/>
          </w:tcPr>
          <w:p w14:paraId="7F582712" w14:textId="77777777" w:rsidR="00FB1A68" w:rsidRPr="00340B3D" w:rsidRDefault="00FB1A68" w:rsidP="00FB1A68">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34" w:type="dxa"/>
            <w:vAlign w:val="center"/>
            <w:hideMark/>
          </w:tcPr>
          <w:p w14:paraId="73DFEC0D"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02B81A05" w14:textId="77777777" w:rsidTr="00FB1A68">
        <w:trPr>
          <w:trHeight w:val="299"/>
          <w:jc w:val="center"/>
        </w:trPr>
        <w:tc>
          <w:tcPr>
            <w:tcW w:w="5245" w:type="dxa"/>
            <w:tcBorders>
              <w:top w:val="nil"/>
              <w:left w:val="nil"/>
              <w:bottom w:val="single" w:sz="8" w:space="0" w:color="auto"/>
              <w:right w:val="nil"/>
            </w:tcBorders>
            <w:shd w:val="clear" w:color="auto" w:fill="auto"/>
            <w:noWrap/>
            <w:vAlign w:val="center"/>
            <w:hideMark/>
          </w:tcPr>
          <w:p w14:paraId="049FADFE"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Magellan Wholesale Infrastructure</w:t>
            </w:r>
          </w:p>
        </w:tc>
        <w:tc>
          <w:tcPr>
            <w:tcW w:w="1836" w:type="dxa"/>
            <w:tcBorders>
              <w:top w:val="nil"/>
              <w:left w:val="nil"/>
              <w:bottom w:val="single" w:sz="8" w:space="0" w:color="auto"/>
              <w:right w:val="nil"/>
            </w:tcBorders>
            <w:shd w:val="clear" w:color="auto" w:fill="auto"/>
            <w:noWrap/>
            <w:vAlign w:val="center"/>
            <w:hideMark/>
          </w:tcPr>
          <w:p w14:paraId="7CE28AC3" w14:textId="77777777" w:rsidR="00FB1A68" w:rsidRPr="00340B3D" w:rsidRDefault="00FB1A68" w:rsidP="00FB1A68">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34" w:type="dxa"/>
            <w:vAlign w:val="center"/>
            <w:hideMark/>
          </w:tcPr>
          <w:p w14:paraId="19F26276"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1A5058F7" w14:textId="77777777" w:rsidTr="01EABBBA">
        <w:trPr>
          <w:trHeight w:val="299"/>
          <w:jc w:val="center"/>
        </w:trPr>
        <w:tc>
          <w:tcPr>
            <w:tcW w:w="5245" w:type="dxa"/>
            <w:tcBorders>
              <w:top w:val="nil"/>
              <w:left w:val="nil"/>
              <w:bottom w:val="single" w:sz="8" w:space="0" w:color="auto"/>
              <w:right w:val="nil"/>
            </w:tcBorders>
            <w:shd w:val="clear" w:color="auto" w:fill="F2F2F2" w:themeFill="background1" w:themeFillShade="F2"/>
            <w:vAlign w:val="center"/>
            <w:hideMark/>
          </w:tcPr>
          <w:p w14:paraId="6BCADA6D"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Australian Bonds </w:t>
            </w:r>
          </w:p>
        </w:tc>
        <w:tc>
          <w:tcPr>
            <w:tcW w:w="1836" w:type="dxa"/>
            <w:tcBorders>
              <w:top w:val="nil"/>
              <w:left w:val="nil"/>
              <w:bottom w:val="single" w:sz="8" w:space="0" w:color="auto"/>
              <w:right w:val="nil"/>
            </w:tcBorders>
            <w:shd w:val="clear" w:color="auto" w:fill="F2F2F2" w:themeFill="background1" w:themeFillShade="F2"/>
            <w:vAlign w:val="center"/>
            <w:hideMark/>
          </w:tcPr>
          <w:p w14:paraId="602A72AC" w14:textId="77777777" w:rsidR="00FB1A68" w:rsidRPr="00340B3D" w:rsidRDefault="00FB1A68" w:rsidP="00FB1A68">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234" w:type="dxa"/>
            <w:vAlign w:val="center"/>
            <w:hideMark/>
          </w:tcPr>
          <w:p w14:paraId="577E109E"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45986C0F" w14:textId="77777777" w:rsidTr="00FB1A68">
        <w:trPr>
          <w:trHeight w:val="299"/>
          <w:jc w:val="center"/>
        </w:trPr>
        <w:tc>
          <w:tcPr>
            <w:tcW w:w="5245" w:type="dxa"/>
            <w:tcBorders>
              <w:top w:val="nil"/>
              <w:left w:val="nil"/>
              <w:bottom w:val="single" w:sz="8" w:space="0" w:color="auto"/>
              <w:right w:val="nil"/>
            </w:tcBorders>
            <w:shd w:val="clear" w:color="auto" w:fill="auto"/>
            <w:noWrap/>
            <w:vAlign w:val="center"/>
            <w:hideMark/>
          </w:tcPr>
          <w:p w14:paraId="1771ADDC"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Australian Bond</w:t>
            </w:r>
          </w:p>
        </w:tc>
        <w:tc>
          <w:tcPr>
            <w:tcW w:w="1836" w:type="dxa"/>
            <w:tcBorders>
              <w:top w:val="nil"/>
              <w:left w:val="nil"/>
              <w:bottom w:val="single" w:sz="8" w:space="0" w:color="auto"/>
              <w:right w:val="nil"/>
            </w:tcBorders>
            <w:shd w:val="clear" w:color="auto" w:fill="auto"/>
            <w:vAlign w:val="center"/>
            <w:hideMark/>
          </w:tcPr>
          <w:p w14:paraId="7F279840" w14:textId="77777777" w:rsidR="00FB1A68" w:rsidRPr="00340B3D" w:rsidRDefault="00FB1A68" w:rsidP="00FB1A68">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234" w:type="dxa"/>
            <w:vAlign w:val="center"/>
            <w:hideMark/>
          </w:tcPr>
          <w:p w14:paraId="2D08CC75"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325B9682" w14:textId="77777777" w:rsidTr="00FB1A68">
        <w:trPr>
          <w:trHeight w:val="299"/>
          <w:jc w:val="center"/>
        </w:trPr>
        <w:tc>
          <w:tcPr>
            <w:tcW w:w="5245" w:type="dxa"/>
            <w:tcBorders>
              <w:top w:val="nil"/>
              <w:left w:val="nil"/>
              <w:bottom w:val="single" w:sz="8" w:space="0" w:color="auto"/>
              <w:right w:val="nil"/>
            </w:tcBorders>
            <w:shd w:val="clear" w:color="auto" w:fill="auto"/>
            <w:noWrap/>
            <w:vAlign w:val="center"/>
            <w:hideMark/>
          </w:tcPr>
          <w:p w14:paraId="03766733"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Janus Henderson Tactical Income</w:t>
            </w:r>
          </w:p>
        </w:tc>
        <w:tc>
          <w:tcPr>
            <w:tcW w:w="1836" w:type="dxa"/>
            <w:tcBorders>
              <w:top w:val="nil"/>
              <w:left w:val="nil"/>
              <w:bottom w:val="single" w:sz="8" w:space="0" w:color="auto"/>
              <w:right w:val="nil"/>
            </w:tcBorders>
            <w:shd w:val="clear" w:color="auto" w:fill="auto"/>
            <w:vAlign w:val="center"/>
            <w:hideMark/>
          </w:tcPr>
          <w:p w14:paraId="7061CAA5" w14:textId="77777777" w:rsidR="00FB1A68" w:rsidRPr="00340B3D" w:rsidRDefault="00FB1A68" w:rsidP="00FB1A68">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34" w:type="dxa"/>
            <w:vAlign w:val="center"/>
            <w:hideMark/>
          </w:tcPr>
          <w:p w14:paraId="72A801D7"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3CEB830B" w14:textId="77777777" w:rsidTr="01EABBBA">
        <w:trPr>
          <w:trHeight w:val="299"/>
          <w:jc w:val="center"/>
        </w:trPr>
        <w:tc>
          <w:tcPr>
            <w:tcW w:w="5245" w:type="dxa"/>
            <w:tcBorders>
              <w:top w:val="nil"/>
              <w:left w:val="nil"/>
              <w:bottom w:val="single" w:sz="8" w:space="0" w:color="auto"/>
              <w:right w:val="nil"/>
            </w:tcBorders>
            <w:shd w:val="clear" w:color="auto" w:fill="F2F2F2" w:themeFill="background1" w:themeFillShade="F2"/>
            <w:noWrap/>
            <w:vAlign w:val="center"/>
            <w:hideMark/>
          </w:tcPr>
          <w:p w14:paraId="7EA9C760"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International Bonds </w:t>
            </w:r>
          </w:p>
        </w:tc>
        <w:tc>
          <w:tcPr>
            <w:tcW w:w="1836" w:type="dxa"/>
            <w:tcBorders>
              <w:top w:val="nil"/>
              <w:left w:val="nil"/>
              <w:bottom w:val="single" w:sz="8" w:space="0" w:color="auto"/>
              <w:right w:val="nil"/>
            </w:tcBorders>
            <w:shd w:val="clear" w:color="auto" w:fill="F2F2F2" w:themeFill="background1" w:themeFillShade="F2"/>
            <w:vAlign w:val="center"/>
            <w:hideMark/>
          </w:tcPr>
          <w:p w14:paraId="52529906" w14:textId="77777777" w:rsidR="00FB1A68" w:rsidRPr="00340B3D" w:rsidRDefault="00FB1A68" w:rsidP="00FB1A68">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234" w:type="dxa"/>
            <w:vAlign w:val="center"/>
            <w:hideMark/>
          </w:tcPr>
          <w:p w14:paraId="45C54B6E"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3ABFE29C" w14:textId="77777777" w:rsidTr="00FB1A68">
        <w:trPr>
          <w:trHeight w:val="299"/>
          <w:jc w:val="center"/>
        </w:trPr>
        <w:tc>
          <w:tcPr>
            <w:tcW w:w="5245" w:type="dxa"/>
            <w:tcBorders>
              <w:top w:val="nil"/>
              <w:left w:val="nil"/>
              <w:bottom w:val="single" w:sz="8" w:space="0" w:color="auto"/>
              <w:right w:val="nil"/>
            </w:tcBorders>
            <w:shd w:val="clear" w:color="auto" w:fill="auto"/>
            <w:noWrap/>
            <w:vAlign w:val="center"/>
            <w:hideMark/>
          </w:tcPr>
          <w:p w14:paraId="320F0CCC"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Bond</w:t>
            </w:r>
          </w:p>
        </w:tc>
        <w:tc>
          <w:tcPr>
            <w:tcW w:w="1836" w:type="dxa"/>
            <w:tcBorders>
              <w:top w:val="nil"/>
              <w:left w:val="nil"/>
              <w:bottom w:val="single" w:sz="8" w:space="0" w:color="auto"/>
              <w:right w:val="nil"/>
            </w:tcBorders>
            <w:shd w:val="clear" w:color="auto" w:fill="auto"/>
            <w:vAlign w:val="center"/>
            <w:hideMark/>
          </w:tcPr>
          <w:p w14:paraId="066AB2BF" w14:textId="77777777" w:rsidR="00FB1A68" w:rsidRPr="00340B3D" w:rsidRDefault="00FB1A68" w:rsidP="00FB1A68">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234" w:type="dxa"/>
            <w:vAlign w:val="center"/>
            <w:hideMark/>
          </w:tcPr>
          <w:p w14:paraId="46580B8C"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04049345" w14:textId="77777777" w:rsidTr="00FB1A68">
        <w:trPr>
          <w:trHeight w:val="299"/>
          <w:jc w:val="center"/>
        </w:trPr>
        <w:tc>
          <w:tcPr>
            <w:tcW w:w="5245" w:type="dxa"/>
            <w:tcBorders>
              <w:top w:val="nil"/>
              <w:left w:val="nil"/>
              <w:bottom w:val="single" w:sz="8" w:space="0" w:color="auto"/>
              <w:right w:val="nil"/>
            </w:tcBorders>
            <w:shd w:val="clear" w:color="auto" w:fill="auto"/>
            <w:noWrap/>
            <w:vAlign w:val="center"/>
            <w:hideMark/>
          </w:tcPr>
          <w:p w14:paraId="6E6551F6"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Bentham Wholesale Global Income</w:t>
            </w:r>
          </w:p>
        </w:tc>
        <w:tc>
          <w:tcPr>
            <w:tcW w:w="1836" w:type="dxa"/>
            <w:tcBorders>
              <w:top w:val="nil"/>
              <w:left w:val="nil"/>
              <w:bottom w:val="single" w:sz="8" w:space="0" w:color="auto"/>
              <w:right w:val="nil"/>
            </w:tcBorders>
            <w:shd w:val="clear" w:color="auto" w:fill="auto"/>
            <w:vAlign w:val="center"/>
            <w:hideMark/>
          </w:tcPr>
          <w:p w14:paraId="40063BA9" w14:textId="77777777" w:rsidR="00FB1A68" w:rsidRPr="00340B3D" w:rsidRDefault="00FB1A68" w:rsidP="00FB1A68">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34" w:type="dxa"/>
            <w:vAlign w:val="center"/>
            <w:hideMark/>
          </w:tcPr>
          <w:p w14:paraId="4A2B8E72"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71BF91C4" w14:textId="77777777" w:rsidTr="01EABBBA">
        <w:trPr>
          <w:trHeight w:val="299"/>
          <w:jc w:val="center"/>
        </w:trPr>
        <w:tc>
          <w:tcPr>
            <w:tcW w:w="5245" w:type="dxa"/>
            <w:tcBorders>
              <w:top w:val="nil"/>
              <w:left w:val="nil"/>
              <w:bottom w:val="single" w:sz="8" w:space="0" w:color="auto"/>
              <w:right w:val="nil"/>
            </w:tcBorders>
            <w:shd w:val="clear" w:color="auto" w:fill="F2F2F2" w:themeFill="background1" w:themeFillShade="F2"/>
            <w:noWrap/>
            <w:vAlign w:val="center"/>
            <w:hideMark/>
          </w:tcPr>
          <w:p w14:paraId="3E92681A" w14:textId="77777777" w:rsidR="00FB1A68" w:rsidRPr="00340B3D" w:rsidRDefault="00FB1A68" w:rsidP="00FB1A68">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Cash</w:t>
            </w:r>
          </w:p>
        </w:tc>
        <w:tc>
          <w:tcPr>
            <w:tcW w:w="1836" w:type="dxa"/>
            <w:tcBorders>
              <w:top w:val="nil"/>
              <w:left w:val="nil"/>
              <w:bottom w:val="single" w:sz="8" w:space="0" w:color="auto"/>
              <w:right w:val="nil"/>
            </w:tcBorders>
            <w:shd w:val="clear" w:color="auto" w:fill="F2F2F2" w:themeFill="background1" w:themeFillShade="F2"/>
            <w:vAlign w:val="center"/>
            <w:hideMark/>
          </w:tcPr>
          <w:p w14:paraId="11B08377" w14:textId="77777777" w:rsidR="00FB1A68" w:rsidRPr="00340B3D" w:rsidRDefault="00FB1A68" w:rsidP="00FB1A68">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234" w:type="dxa"/>
            <w:vAlign w:val="center"/>
            <w:hideMark/>
          </w:tcPr>
          <w:p w14:paraId="3BB033CA" w14:textId="77777777" w:rsidR="00FB1A68" w:rsidRPr="00340B3D" w:rsidRDefault="00FB1A68" w:rsidP="00FB1A68">
            <w:pPr>
              <w:rPr>
                <w:rFonts w:ascii="UniversNext for MORNPC Cn" w:eastAsia="Times New Roman" w:hAnsi="UniversNext for MORNPC Cn"/>
                <w:sz w:val="20"/>
                <w:szCs w:val="20"/>
                <w:lang w:val="en-AU" w:eastAsia="en-AU"/>
              </w:rPr>
            </w:pPr>
          </w:p>
        </w:tc>
      </w:tr>
      <w:tr w:rsidR="00FB1A68" w:rsidRPr="00340B3D" w14:paraId="320CB064" w14:textId="77777777" w:rsidTr="01EABBBA">
        <w:trPr>
          <w:trHeight w:val="299"/>
          <w:jc w:val="center"/>
        </w:trPr>
        <w:tc>
          <w:tcPr>
            <w:tcW w:w="5245" w:type="dxa"/>
            <w:tcBorders>
              <w:top w:val="nil"/>
              <w:left w:val="nil"/>
              <w:bottom w:val="single" w:sz="8" w:space="0" w:color="auto"/>
              <w:right w:val="nil"/>
            </w:tcBorders>
            <w:shd w:val="clear" w:color="auto" w:fill="FFFFFF" w:themeFill="background1"/>
            <w:noWrap/>
            <w:vAlign w:val="center"/>
            <w:hideMark/>
          </w:tcPr>
          <w:p w14:paraId="5D47EDAF" w14:textId="77777777" w:rsidR="00FB1A68" w:rsidRPr="00340B3D" w:rsidRDefault="00FB1A68" w:rsidP="00FB1A68">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First Sentier Wholesale Strategic Cash</w:t>
            </w:r>
          </w:p>
        </w:tc>
        <w:tc>
          <w:tcPr>
            <w:tcW w:w="1836" w:type="dxa"/>
            <w:tcBorders>
              <w:top w:val="nil"/>
              <w:left w:val="nil"/>
              <w:bottom w:val="single" w:sz="8" w:space="0" w:color="auto"/>
              <w:right w:val="nil"/>
            </w:tcBorders>
            <w:shd w:val="clear" w:color="auto" w:fill="auto"/>
            <w:vAlign w:val="center"/>
            <w:hideMark/>
          </w:tcPr>
          <w:p w14:paraId="2B76388E" w14:textId="77777777" w:rsidR="00FB1A68" w:rsidRPr="00340B3D" w:rsidRDefault="00FB1A68" w:rsidP="00FB1A68">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34" w:type="dxa"/>
            <w:vAlign w:val="center"/>
            <w:hideMark/>
          </w:tcPr>
          <w:p w14:paraId="71645B3A" w14:textId="77777777" w:rsidR="00FB1A68" w:rsidRPr="00340B3D" w:rsidRDefault="00FB1A68" w:rsidP="00FB1A68">
            <w:pPr>
              <w:rPr>
                <w:rFonts w:ascii="UniversNext for MORNPC Cn" w:eastAsia="Times New Roman" w:hAnsi="UniversNext for MORNPC Cn"/>
                <w:sz w:val="20"/>
                <w:szCs w:val="20"/>
                <w:lang w:val="en-AU" w:eastAsia="en-AU"/>
              </w:rPr>
            </w:pPr>
          </w:p>
        </w:tc>
      </w:tr>
    </w:tbl>
    <w:p w14:paraId="003BD3CF" w14:textId="77777777" w:rsidR="002E33A6" w:rsidRPr="00340B3D" w:rsidRDefault="002E33A6" w:rsidP="002E33A6">
      <w:pPr>
        <w:spacing w:after="120"/>
        <w:rPr>
          <w:rFonts w:ascii="UniversNext for MORNPC Cn" w:eastAsia="Calibri" w:hAnsi="UniversNext for MORNPC Cn" w:cstheme="minorBidi"/>
          <w:b/>
          <w:bCs/>
          <w:lang w:eastAsia="en-US"/>
        </w:rPr>
      </w:pPr>
    </w:p>
    <w:p w14:paraId="78F69DF7" w14:textId="77777777" w:rsidR="00AF2F46" w:rsidRPr="00340B3D" w:rsidRDefault="00AF2F46" w:rsidP="00AF2F46">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28171268" w14:textId="00F57B2E" w:rsidR="00AF2F46" w:rsidRPr="00340B3D" w:rsidRDefault="00AF2F46" w:rsidP="00AF2F46">
      <w:pPr>
        <w:spacing w:after="120" w:line="276" w:lineRule="auto"/>
        <w:rPr>
          <w:rFonts w:ascii="UniversNext for MORNPC Cn" w:eastAsia="Morningstar 1" w:hAnsi="UniversNext for MORNPC Cn" w:cs="Morningstar 1"/>
          <w:sz w:val="22"/>
          <w:szCs w:val="22"/>
        </w:rPr>
      </w:pPr>
      <w:bookmarkStart w:id="1" w:name="_Hlk182493581"/>
      <w:r w:rsidRPr="00340B3D">
        <w:rPr>
          <w:rFonts w:ascii="UniversNext for MORNPC Cn" w:eastAsia="Morningstar 1" w:hAnsi="UniversNext for MORNPC Cn" w:cs="Morningstar 1"/>
          <w:color w:val="000000" w:themeColor="text1"/>
          <w:sz w:val="22"/>
          <w:szCs w:val="22"/>
        </w:rPr>
        <w:t xml:space="preserve">Your portfolio’s long term equity allocation maintains a preference to global over local stocks due to diversification and relative valuation, though the portfolio is </w:t>
      </w:r>
      <w:r w:rsidR="00ED5381" w:rsidRPr="01EABBBA">
        <w:rPr>
          <w:rFonts w:ascii="UniversNext for MORNPC Cn" w:eastAsia="Morningstar 1" w:hAnsi="UniversNext for MORNPC Cn" w:cs="Morningstar 1"/>
          <w:color w:val="000000" w:themeColor="text1"/>
          <w:sz w:val="22"/>
          <w:szCs w:val="22"/>
        </w:rPr>
        <w:t>now</w:t>
      </w:r>
      <w:r w:rsidR="00ED5381">
        <w:rPr>
          <w:rFonts w:ascii="UniversNext for MORNPC Cn" w:eastAsia="Morningstar 1" w:hAnsi="UniversNext for MORNPC Cn" w:cs="Morningstar 1"/>
          <w:color w:val="000000" w:themeColor="text1"/>
          <w:sz w:val="22"/>
          <w:szCs w:val="22"/>
        </w:rPr>
        <w:t xml:space="preserve"> </w:t>
      </w:r>
      <w:r w:rsidR="00CF2390">
        <w:rPr>
          <w:rFonts w:ascii="UniversNext for MORNPC Cn" w:eastAsia="Morningstar 1" w:hAnsi="UniversNext for MORNPC Cn" w:cs="Morningstar 1"/>
          <w:color w:val="000000" w:themeColor="text1"/>
          <w:sz w:val="22"/>
          <w:szCs w:val="22"/>
        </w:rPr>
        <w:t>equal weight</w:t>
      </w:r>
      <w:r w:rsidR="00A64B7B">
        <w:rPr>
          <w:rFonts w:ascii="UniversNext for MORNPC Cn" w:eastAsia="Morningstar 1" w:hAnsi="UniversNext for MORNPC Cn" w:cs="Morningstar 1"/>
          <w:color w:val="000000" w:themeColor="text1"/>
          <w:sz w:val="22"/>
          <w:szCs w:val="22"/>
        </w:rPr>
        <w:t xml:space="preserve"> both</w:t>
      </w:r>
      <w:r w:rsidRPr="00340B3D">
        <w:rPr>
          <w:rFonts w:ascii="UniversNext for MORNPC Cn" w:eastAsia="Morningstar 1" w:hAnsi="UniversNext for MORNPC Cn" w:cs="Morningstar 1"/>
          <w:color w:val="000000" w:themeColor="text1"/>
          <w:sz w:val="22"/>
          <w:szCs w:val="22"/>
        </w:rPr>
        <w:t xml:space="preserve"> </w:t>
      </w:r>
      <w:r w:rsidR="00ED5381">
        <w:rPr>
          <w:rFonts w:ascii="UniversNext for MORNPC Cn" w:eastAsia="Morningstar 1" w:hAnsi="UniversNext for MORNPC Cn" w:cs="Morningstar 1"/>
          <w:color w:val="000000" w:themeColor="text1"/>
          <w:sz w:val="22"/>
          <w:szCs w:val="22"/>
        </w:rPr>
        <w:t xml:space="preserve">relative to the SAA </w:t>
      </w:r>
      <w:r w:rsidR="0086251F">
        <w:rPr>
          <w:rFonts w:ascii="UniversNext for MORNPC Cn" w:eastAsia="Morningstar 1" w:hAnsi="UniversNext for MORNPC Cn" w:cs="Morningstar 1"/>
          <w:color w:val="000000" w:themeColor="text1"/>
          <w:sz w:val="22"/>
          <w:szCs w:val="22"/>
        </w:rPr>
        <w:t xml:space="preserve">following the rebalance. </w:t>
      </w:r>
    </w:p>
    <w:bookmarkEnd w:id="1"/>
    <w:p w14:paraId="2E8C95FC" w14:textId="42AAC61F" w:rsidR="00AF2F46" w:rsidRPr="00340B3D" w:rsidRDefault="00AF2F46" w:rsidP="00AF2F46">
      <w:pPr>
        <w:spacing w:after="120" w:line="276" w:lineRule="auto"/>
        <w:rPr>
          <w:rFonts w:ascii="UniversNext for MORNPC Cn" w:hAnsi="UniversNext for MORNPC Cn" w:cs="Morningstar1Light"/>
          <w:sz w:val="22"/>
          <w:szCs w:val="22"/>
        </w:rPr>
      </w:pPr>
      <w:r w:rsidRPr="00340B3D">
        <w:rPr>
          <w:rFonts w:ascii="UniversNext for MORNPC Cn" w:hAnsi="UniversNext for MORNPC Cn" w:cs="Morningstar1Light"/>
          <w:sz w:val="22"/>
          <w:szCs w:val="22"/>
        </w:rPr>
        <w:t xml:space="preserve">Within property and infrastructure there were changes to manager weights, with exposure to </w:t>
      </w:r>
      <w:r w:rsidRPr="01EABBBA">
        <w:rPr>
          <w:rFonts w:ascii="UniversNext for MORNPC Cn" w:eastAsia="Times New Roman" w:hAnsi="UniversNext for MORNPC Cn"/>
          <w:color w:val="000000" w:themeColor="text1"/>
          <w:sz w:val="22"/>
          <w:szCs w:val="22"/>
          <w:lang w:val="en-AU" w:eastAsia="en-AU"/>
        </w:rPr>
        <w:t>Colonial First State Wholesale Index Global Property Securities and Colonial First State Wholesale Index Property Securities</w:t>
      </w:r>
      <w:r w:rsidRPr="00340B3D">
        <w:rPr>
          <w:rFonts w:ascii="UniversNext for MORNPC Cn" w:hAnsi="UniversNext for MORNPC Cn" w:cs="Morningstar1Light"/>
          <w:sz w:val="22"/>
          <w:szCs w:val="22"/>
        </w:rPr>
        <w:t xml:space="preserve"> reduced following outperformance. </w:t>
      </w:r>
      <w:r w:rsidR="00E67B71" w:rsidRPr="00340B3D">
        <w:rPr>
          <w:rFonts w:ascii="UniversNext for MORNPC Cn" w:eastAsia="Morningstar 1" w:hAnsi="UniversNext for MORNPC Cn" w:cs="Morningstar 1"/>
          <w:sz w:val="22"/>
          <w:szCs w:val="22"/>
        </w:rPr>
        <w:t xml:space="preserve">The asset class </w:t>
      </w:r>
      <w:r w:rsidR="00CB28FC" w:rsidRPr="01EABBBA">
        <w:rPr>
          <w:rFonts w:ascii="UniversNext for MORNPC Cn" w:eastAsia="Morningstar 1" w:hAnsi="UniversNext for MORNPC Cn" w:cs="Morningstar 1"/>
          <w:sz w:val="22"/>
          <w:szCs w:val="22"/>
        </w:rPr>
        <w:t>has</w:t>
      </w:r>
      <w:r w:rsidR="00CB28FC">
        <w:rPr>
          <w:rFonts w:ascii="UniversNext for MORNPC Cn" w:eastAsia="Morningstar 1" w:hAnsi="UniversNext for MORNPC Cn" w:cs="Morningstar 1"/>
          <w:sz w:val="22"/>
          <w:szCs w:val="22"/>
        </w:rPr>
        <w:t xml:space="preserve"> returned to</w:t>
      </w:r>
      <w:r w:rsidR="00E67B71" w:rsidRPr="00340B3D">
        <w:rPr>
          <w:rFonts w:ascii="UniversNext for MORNPC Cn" w:eastAsia="Morningstar 1" w:hAnsi="UniversNext for MORNPC Cn" w:cs="Morningstar 1"/>
          <w:sz w:val="22"/>
          <w:szCs w:val="22"/>
        </w:rPr>
        <w:t xml:space="preserve"> equal weight to the SAA.  </w:t>
      </w:r>
    </w:p>
    <w:p w14:paraId="17DF598C" w14:textId="13165285" w:rsidR="00AF2F46" w:rsidRPr="00340B3D" w:rsidRDefault="00AF2F46" w:rsidP="00AF2F46">
      <w:pPr>
        <w:spacing w:after="120" w:line="276" w:lineRule="auto"/>
        <w:rPr>
          <w:rFonts w:ascii="UniversNext for MORNPC Cn" w:hAnsi="UniversNext for MORNPC Cn"/>
          <w:sz w:val="22"/>
          <w:szCs w:val="22"/>
        </w:rPr>
      </w:pPr>
      <w:r w:rsidRPr="00340B3D">
        <w:rPr>
          <w:rFonts w:ascii="UniversNext for MORNPC Cn" w:hAnsi="UniversNext for MORNPC Cn"/>
          <w:sz w:val="22"/>
          <w:szCs w:val="22"/>
        </w:rPr>
        <w:t xml:space="preserve">Your portfolio maintains a mild overweight in both Australian fixed interest and international fixed interest due to attractive yields on offer, for the portfolio diversification benefits, and to lift interest rate sensitivity </w:t>
      </w:r>
      <w:r w:rsidR="00124253">
        <w:rPr>
          <w:rFonts w:ascii="UniversNext for MORNPC Cn" w:hAnsi="UniversNext for MORNPC Cn"/>
          <w:sz w:val="22"/>
          <w:szCs w:val="22"/>
        </w:rPr>
        <w:t>to</w:t>
      </w:r>
      <w:r w:rsidR="00124253" w:rsidRPr="00340B3D">
        <w:rPr>
          <w:rFonts w:ascii="UniversNext for MORNPC Cn" w:hAnsi="UniversNext for MORNPC Cn"/>
          <w:sz w:val="22"/>
          <w:szCs w:val="22"/>
        </w:rPr>
        <w:t xml:space="preserve"> </w:t>
      </w:r>
      <w:r w:rsidRPr="00340B3D">
        <w:rPr>
          <w:rFonts w:ascii="UniversNext for MORNPC Cn" w:hAnsi="UniversNext for MORNPC Cn"/>
          <w:sz w:val="22"/>
          <w:szCs w:val="22"/>
        </w:rPr>
        <w:t>the desired level.</w:t>
      </w:r>
    </w:p>
    <w:p w14:paraId="6E7B1311" w14:textId="77777777" w:rsidR="00AF2F46" w:rsidRPr="00340B3D" w:rsidRDefault="00AF2F46" w:rsidP="00AF2F46">
      <w:pPr>
        <w:spacing w:after="120" w:line="276"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Cash is maintained at underweight relative to the strategic allocation, funding the fixed interest exposures while still offering equity market diversification.</w:t>
      </w:r>
    </w:p>
    <w:p w14:paraId="0E538638" w14:textId="77777777" w:rsidR="002E33A6" w:rsidRPr="00340B3D" w:rsidRDefault="002E33A6" w:rsidP="002E33A6">
      <w:pPr>
        <w:spacing w:after="120"/>
        <w:rPr>
          <w:rFonts w:ascii="UniversNext for MORNPC Cn" w:eastAsia="Calibri" w:hAnsi="UniversNext for MORNPC Cn"/>
          <w:sz w:val="22"/>
          <w:szCs w:val="22"/>
        </w:rPr>
      </w:pPr>
    </w:p>
    <w:p w14:paraId="3550B8DC" w14:textId="77777777"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Regards</w:t>
      </w:r>
    </w:p>
    <w:p w14:paraId="12065A97" w14:textId="77777777" w:rsidR="00AF2F46" w:rsidRPr="00340B3D" w:rsidRDefault="00AF2F46" w:rsidP="002E33A6">
      <w:pPr>
        <w:spacing w:after="120"/>
        <w:rPr>
          <w:rFonts w:ascii="UniversNext for MORNPC Cn" w:eastAsia="Calibri" w:hAnsi="UniversNext for MORNPC Cn"/>
          <w:sz w:val="22"/>
          <w:szCs w:val="22"/>
        </w:rPr>
      </w:pPr>
    </w:p>
    <w:p w14:paraId="74D09155" w14:textId="06CA17F9"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Adviser</w:t>
      </w:r>
    </w:p>
    <w:p w14:paraId="08FA35A7" w14:textId="4DACE334" w:rsidR="01EABBBA" w:rsidRDefault="01EABBBA" w:rsidP="01EABBBA">
      <w:pPr>
        <w:spacing w:after="120"/>
        <w:rPr>
          <w:rFonts w:ascii="UniversNext for MORNPC Cn" w:eastAsia="Calibri" w:hAnsi="UniversNext for MORNPC Cn"/>
          <w:sz w:val="22"/>
          <w:szCs w:val="22"/>
        </w:rPr>
      </w:pPr>
    </w:p>
    <w:p w14:paraId="5C353B8D" w14:textId="001D1DA8" w:rsidR="01EABBBA" w:rsidRDefault="01EABBBA" w:rsidP="01EABBBA">
      <w:pPr>
        <w:spacing w:after="120"/>
        <w:rPr>
          <w:rFonts w:ascii="UniversNext for MORNPC Cn" w:eastAsia="Calibri" w:hAnsi="UniversNext for MORNPC Cn"/>
          <w:sz w:val="22"/>
          <w:szCs w:val="22"/>
        </w:rPr>
      </w:pPr>
    </w:p>
    <w:p w14:paraId="3D6B68C8" w14:textId="103C59D7" w:rsidR="002E33A6" w:rsidRPr="00340B3D" w:rsidRDefault="002E33A6" w:rsidP="002E33A6">
      <w:pPr>
        <w:spacing w:after="120"/>
        <w:rPr>
          <w:rFonts w:ascii="UniversNext for MORNPC Cn" w:eastAsia="Calibri" w:hAnsi="UniversNext for MORNPC Cn"/>
          <w:b/>
          <w:bCs/>
          <w:color w:val="FF0000"/>
        </w:rPr>
      </w:pPr>
      <w:r w:rsidRPr="00340B3D">
        <w:rPr>
          <w:rFonts w:ascii="UniversNext for MORNPC Cn" w:eastAsia="Calibri" w:hAnsi="UniversNext for MORNPC Cn"/>
          <w:b/>
          <w:bCs/>
          <w:color w:val="FF0000"/>
        </w:rPr>
        <w:lastRenderedPageBreak/>
        <w:t>Balanced</w:t>
      </w:r>
    </w:p>
    <w:p w14:paraId="5C9F9EB1" w14:textId="77777777" w:rsidR="002E33A6" w:rsidRPr="00340B3D" w:rsidRDefault="002E33A6" w:rsidP="002E33A6">
      <w:pPr>
        <w:spacing w:after="120" w:line="259"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Dear Client,</w:t>
      </w:r>
    </w:p>
    <w:p w14:paraId="06547869" w14:textId="440CC200" w:rsidR="002E33A6" w:rsidRPr="00340B3D" w:rsidRDefault="00B11E58" w:rsidP="233AA979">
      <w:pPr>
        <w:pStyle w:val="ListParagraph"/>
        <w:spacing w:after="120"/>
        <w:ind w:left="0"/>
        <w:rPr>
          <w:rFonts w:ascii="UniversNext for MORNPC Cn" w:hAnsi="UniversNext for MORNPC Cn"/>
          <w:lang w:val="en-AU"/>
        </w:rPr>
      </w:pPr>
      <w:r w:rsidRPr="00340B3D">
        <w:rPr>
          <w:rFonts w:ascii="UniversNext for MORNPC Cn" w:hAnsi="UniversNext for MORNPC Cn"/>
          <w:lang w:val="en-AU"/>
        </w:rPr>
        <w:t xml:space="preserve">Morningstar have made changes to the CFS Core portfolios in </w:t>
      </w:r>
      <w:r w:rsidR="00457393" w:rsidRPr="00340B3D">
        <w:rPr>
          <w:rFonts w:ascii="UniversNext for MORNPC Cn" w:hAnsi="UniversNext for MORNPC Cn"/>
          <w:lang w:val="en-AU"/>
        </w:rPr>
        <w:t>November</w:t>
      </w:r>
      <w:r w:rsidRPr="00340B3D">
        <w:rPr>
          <w:rFonts w:ascii="UniversNext for MORNPC Cn" w:hAnsi="UniversNext for MORNPC Cn"/>
          <w:lang w:val="en-AU"/>
        </w:rPr>
        <w:t xml:space="preserve">. The changes are designed to reflect Morningstar’s best ideas from an asset allocation, manager selection and manager allocation perspective. </w:t>
      </w:r>
    </w:p>
    <w:p w14:paraId="435CC777" w14:textId="02C5A8CD" w:rsidR="002E33A6" w:rsidRPr="00340B3D" w:rsidRDefault="002E33A6" w:rsidP="002E33A6">
      <w:pPr>
        <w:pStyle w:val="ListParagraph"/>
        <w:spacing w:after="120"/>
        <w:ind w:left="0"/>
        <w:rPr>
          <w:rFonts w:ascii="UniversNext for MORNPC Cn" w:hAnsi="UniversNext for MORNPC Cn"/>
          <w:lang w:val="en-AU"/>
        </w:rPr>
      </w:pPr>
    </w:p>
    <w:p w14:paraId="595D0382" w14:textId="77777777" w:rsidR="002E33A6" w:rsidRPr="00340B3D" w:rsidRDefault="002E33A6" w:rsidP="002E33A6">
      <w:pPr>
        <w:pStyle w:val="ListParagraph"/>
        <w:spacing w:after="120"/>
        <w:ind w:left="0"/>
        <w:contextualSpacing w:val="0"/>
        <w:rPr>
          <w:rFonts w:ascii="UniversNext for MORNPC Cn" w:eastAsia="Calibri" w:hAnsi="UniversNext for MORNPC Cn"/>
        </w:rPr>
      </w:pPr>
      <w:r w:rsidRPr="00340B3D">
        <w:rPr>
          <w:rFonts w:ascii="UniversNext for MORNPC Cn" w:eastAsia="Calibri" w:hAnsi="UniversNext for MORNPC Cn"/>
        </w:rPr>
        <w:t xml:space="preserve">I have summarised these trades below: </w:t>
      </w:r>
    </w:p>
    <w:tbl>
      <w:tblPr>
        <w:tblW w:w="7686" w:type="dxa"/>
        <w:jc w:val="center"/>
        <w:tblLook w:val="04A0" w:firstRow="1" w:lastRow="0" w:firstColumn="1" w:lastColumn="0" w:noHBand="0" w:noVBand="1"/>
      </w:tblPr>
      <w:tblGrid>
        <w:gridCol w:w="5387"/>
        <w:gridCol w:w="1701"/>
        <w:gridCol w:w="598"/>
      </w:tblGrid>
      <w:tr w:rsidR="00B86A0A" w:rsidRPr="00340B3D" w14:paraId="0E19CFC0" w14:textId="77777777" w:rsidTr="01EABBBA">
        <w:trPr>
          <w:gridAfter w:val="1"/>
          <w:wAfter w:w="598" w:type="dxa"/>
          <w:trHeight w:val="539"/>
          <w:jc w:val="center"/>
        </w:trPr>
        <w:tc>
          <w:tcPr>
            <w:tcW w:w="5387"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02336E58" w14:textId="77777777" w:rsidR="00B86A0A" w:rsidRPr="00340B3D" w:rsidRDefault="00B86A0A" w:rsidP="00B86A0A">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Security </w:t>
            </w:r>
          </w:p>
        </w:tc>
        <w:tc>
          <w:tcPr>
            <w:tcW w:w="1701"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0A1CCE0F" w14:textId="77777777" w:rsidR="00B86A0A" w:rsidRPr="00340B3D" w:rsidRDefault="00B86A0A" w:rsidP="00B86A0A">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Portfolio Action </w:t>
            </w:r>
          </w:p>
        </w:tc>
      </w:tr>
      <w:tr w:rsidR="00B86A0A" w:rsidRPr="00340B3D" w14:paraId="5C68B339" w14:textId="77777777" w:rsidTr="01EABBBA">
        <w:trPr>
          <w:trHeight w:val="60"/>
          <w:jc w:val="center"/>
        </w:trPr>
        <w:tc>
          <w:tcPr>
            <w:tcW w:w="5387" w:type="dxa"/>
            <w:vMerge/>
            <w:vAlign w:val="center"/>
            <w:hideMark/>
          </w:tcPr>
          <w:p w14:paraId="0F43A8FF" w14:textId="77777777" w:rsidR="00B86A0A" w:rsidRPr="00340B3D" w:rsidRDefault="00B86A0A" w:rsidP="00B86A0A">
            <w:pPr>
              <w:rPr>
                <w:rFonts w:ascii="UniversNext for MORNPC Cn" w:eastAsia="Times New Roman" w:hAnsi="UniversNext for MORNPC Cn"/>
                <w:b/>
                <w:bCs/>
                <w:color w:val="000000"/>
                <w:sz w:val="22"/>
                <w:szCs w:val="22"/>
                <w:lang w:val="en-AU" w:eastAsia="en-AU"/>
              </w:rPr>
            </w:pPr>
          </w:p>
        </w:tc>
        <w:tc>
          <w:tcPr>
            <w:tcW w:w="1701" w:type="dxa"/>
            <w:vMerge/>
            <w:vAlign w:val="center"/>
            <w:hideMark/>
          </w:tcPr>
          <w:p w14:paraId="31B70854" w14:textId="77777777" w:rsidR="00B86A0A" w:rsidRPr="00340B3D" w:rsidRDefault="00B86A0A" w:rsidP="00B86A0A">
            <w:pPr>
              <w:rPr>
                <w:rFonts w:ascii="UniversNext for MORNPC Cn" w:eastAsia="Times New Roman" w:hAnsi="UniversNext for MORNPC Cn"/>
                <w:b/>
                <w:bCs/>
                <w:color w:val="000000"/>
                <w:sz w:val="22"/>
                <w:szCs w:val="22"/>
                <w:lang w:val="en-AU" w:eastAsia="en-AU"/>
              </w:rPr>
            </w:pPr>
          </w:p>
        </w:tc>
        <w:tc>
          <w:tcPr>
            <w:tcW w:w="598" w:type="dxa"/>
            <w:tcBorders>
              <w:top w:val="nil"/>
              <w:left w:val="nil"/>
              <w:bottom w:val="nil"/>
              <w:right w:val="nil"/>
            </w:tcBorders>
            <w:shd w:val="clear" w:color="auto" w:fill="auto"/>
            <w:noWrap/>
            <w:vAlign w:val="bottom"/>
            <w:hideMark/>
          </w:tcPr>
          <w:p w14:paraId="55C75DDC" w14:textId="77777777" w:rsidR="00B86A0A" w:rsidRPr="00340B3D" w:rsidRDefault="00B86A0A" w:rsidP="00B86A0A">
            <w:pPr>
              <w:jc w:val="center"/>
              <w:rPr>
                <w:rFonts w:ascii="UniversNext for MORNPC Cn" w:eastAsia="Times New Roman" w:hAnsi="UniversNext for MORNPC Cn"/>
                <w:b/>
                <w:bCs/>
                <w:color w:val="000000"/>
                <w:sz w:val="22"/>
                <w:szCs w:val="22"/>
                <w:lang w:val="en-AU" w:eastAsia="en-AU"/>
              </w:rPr>
            </w:pPr>
          </w:p>
        </w:tc>
      </w:tr>
      <w:tr w:rsidR="00B86A0A" w:rsidRPr="00340B3D" w14:paraId="5C5BA2C5" w14:textId="77777777" w:rsidTr="01EABBBA">
        <w:trPr>
          <w:trHeight w:val="300"/>
          <w:jc w:val="center"/>
        </w:trPr>
        <w:tc>
          <w:tcPr>
            <w:tcW w:w="5387" w:type="dxa"/>
            <w:tcBorders>
              <w:top w:val="nil"/>
              <w:left w:val="nil"/>
              <w:bottom w:val="single" w:sz="8" w:space="0" w:color="auto"/>
              <w:right w:val="nil"/>
            </w:tcBorders>
            <w:shd w:val="clear" w:color="auto" w:fill="F2F2F2" w:themeFill="background1" w:themeFillShade="F2"/>
            <w:vAlign w:val="center"/>
            <w:hideMark/>
          </w:tcPr>
          <w:p w14:paraId="37B08240" w14:textId="77777777" w:rsidR="00B86A0A" w:rsidRPr="00340B3D" w:rsidRDefault="00B86A0A" w:rsidP="00B86A0A">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International Equities</w:t>
            </w:r>
          </w:p>
        </w:tc>
        <w:tc>
          <w:tcPr>
            <w:tcW w:w="1701" w:type="dxa"/>
            <w:tcBorders>
              <w:top w:val="nil"/>
              <w:left w:val="nil"/>
              <w:bottom w:val="single" w:sz="8" w:space="0" w:color="auto"/>
              <w:right w:val="nil"/>
            </w:tcBorders>
            <w:shd w:val="clear" w:color="auto" w:fill="F2F2F2" w:themeFill="background1" w:themeFillShade="F2"/>
            <w:vAlign w:val="center"/>
            <w:hideMark/>
          </w:tcPr>
          <w:p w14:paraId="0981A459" w14:textId="77777777" w:rsidR="00B86A0A" w:rsidRPr="00340B3D" w:rsidRDefault="00B86A0A" w:rsidP="00B86A0A">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598" w:type="dxa"/>
            <w:vAlign w:val="center"/>
            <w:hideMark/>
          </w:tcPr>
          <w:p w14:paraId="4D8AAEAB"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6626DF97" w14:textId="77777777" w:rsidTr="00B86A0A">
        <w:trPr>
          <w:trHeight w:val="300"/>
          <w:jc w:val="center"/>
        </w:trPr>
        <w:tc>
          <w:tcPr>
            <w:tcW w:w="5387" w:type="dxa"/>
            <w:tcBorders>
              <w:top w:val="nil"/>
              <w:left w:val="nil"/>
              <w:bottom w:val="single" w:sz="8" w:space="0" w:color="auto"/>
              <w:right w:val="nil"/>
            </w:tcBorders>
            <w:shd w:val="clear" w:color="auto" w:fill="auto"/>
            <w:noWrap/>
            <w:vAlign w:val="center"/>
            <w:hideMark/>
          </w:tcPr>
          <w:p w14:paraId="428058CD" w14:textId="77777777" w:rsidR="00B86A0A" w:rsidRPr="00340B3D" w:rsidRDefault="00B86A0A" w:rsidP="00B86A0A">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Share - Hedged</w:t>
            </w:r>
          </w:p>
        </w:tc>
        <w:tc>
          <w:tcPr>
            <w:tcW w:w="1701" w:type="dxa"/>
            <w:tcBorders>
              <w:top w:val="nil"/>
              <w:left w:val="nil"/>
              <w:bottom w:val="single" w:sz="8" w:space="0" w:color="auto"/>
              <w:right w:val="nil"/>
            </w:tcBorders>
            <w:shd w:val="clear" w:color="auto" w:fill="auto"/>
            <w:noWrap/>
            <w:vAlign w:val="center"/>
            <w:hideMark/>
          </w:tcPr>
          <w:p w14:paraId="50DB8644" w14:textId="77777777" w:rsidR="00B86A0A" w:rsidRPr="00340B3D" w:rsidRDefault="00B86A0A" w:rsidP="00B86A0A">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598" w:type="dxa"/>
            <w:vAlign w:val="center"/>
            <w:hideMark/>
          </w:tcPr>
          <w:p w14:paraId="10BAB7B9"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16D6E197" w14:textId="77777777" w:rsidTr="01EABBBA">
        <w:trPr>
          <w:trHeight w:val="300"/>
          <w:jc w:val="center"/>
        </w:trPr>
        <w:tc>
          <w:tcPr>
            <w:tcW w:w="5387" w:type="dxa"/>
            <w:tcBorders>
              <w:top w:val="nil"/>
              <w:left w:val="nil"/>
              <w:bottom w:val="single" w:sz="8" w:space="0" w:color="auto"/>
              <w:right w:val="nil"/>
            </w:tcBorders>
            <w:shd w:val="clear" w:color="auto" w:fill="F2F2F2" w:themeFill="background1" w:themeFillShade="F2"/>
            <w:vAlign w:val="center"/>
            <w:hideMark/>
          </w:tcPr>
          <w:p w14:paraId="7C5C8436" w14:textId="77777777" w:rsidR="00B86A0A" w:rsidRPr="00340B3D" w:rsidRDefault="00B86A0A" w:rsidP="00B86A0A">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Property &amp; Infrastructure</w:t>
            </w:r>
          </w:p>
        </w:tc>
        <w:tc>
          <w:tcPr>
            <w:tcW w:w="1701" w:type="dxa"/>
            <w:tcBorders>
              <w:top w:val="nil"/>
              <w:left w:val="nil"/>
              <w:bottom w:val="single" w:sz="8" w:space="0" w:color="auto"/>
              <w:right w:val="nil"/>
            </w:tcBorders>
            <w:shd w:val="clear" w:color="auto" w:fill="F2F2F2" w:themeFill="background1" w:themeFillShade="F2"/>
            <w:noWrap/>
            <w:vAlign w:val="center"/>
            <w:hideMark/>
          </w:tcPr>
          <w:p w14:paraId="0448FC17" w14:textId="77777777" w:rsidR="00B86A0A" w:rsidRPr="00340B3D" w:rsidRDefault="00B86A0A" w:rsidP="00B86A0A">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 </w:t>
            </w:r>
          </w:p>
        </w:tc>
        <w:tc>
          <w:tcPr>
            <w:tcW w:w="598" w:type="dxa"/>
            <w:vAlign w:val="center"/>
            <w:hideMark/>
          </w:tcPr>
          <w:p w14:paraId="7EFBA431"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3E0A7239" w14:textId="77777777" w:rsidTr="00B86A0A">
        <w:trPr>
          <w:trHeight w:val="300"/>
          <w:jc w:val="center"/>
        </w:trPr>
        <w:tc>
          <w:tcPr>
            <w:tcW w:w="5387" w:type="dxa"/>
            <w:tcBorders>
              <w:top w:val="nil"/>
              <w:left w:val="nil"/>
              <w:bottom w:val="single" w:sz="8" w:space="0" w:color="auto"/>
              <w:right w:val="nil"/>
            </w:tcBorders>
            <w:shd w:val="clear" w:color="auto" w:fill="auto"/>
            <w:noWrap/>
            <w:vAlign w:val="center"/>
            <w:hideMark/>
          </w:tcPr>
          <w:p w14:paraId="4C992603" w14:textId="77777777" w:rsidR="00B86A0A" w:rsidRPr="00340B3D" w:rsidRDefault="00B86A0A" w:rsidP="00B86A0A">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Property Securities</w:t>
            </w:r>
          </w:p>
        </w:tc>
        <w:tc>
          <w:tcPr>
            <w:tcW w:w="1701" w:type="dxa"/>
            <w:tcBorders>
              <w:top w:val="nil"/>
              <w:left w:val="nil"/>
              <w:bottom w:val="single" w:sz="8" w:space="0" w:color="auto"/>
              <w:right w:val="nil"/>
            </w:tcBorders>
            <w:shd w:val="clear" w:color="auto" w:fill="auto"/>
            <w:noWrap/>
            <w:vAlign w:val="center"/>
            <w:hideMark/>
          </w:tcPr>
          <w:p w14:paraId="2A5417DC" w14:textId="77777777" w:rsidR="00B86A0A" w:rsidRPr="00340B3D" w:rsidRDefault="00B86A0A" w:rsidP="00B86A0A">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598" w:type="dxa"/>
            <w:vAlign w:val="center"/>
            <w:hideMark/>
          </w:tcPr>
          <w:p w14:paraId="7724136F"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133E4328" w14:textId="77777777" w:rsidTr="01EABBBA">
        <w:trPr>
          <w:trHeight w:val="300"/>
          <w:jc w:val="center"/>
        </w:trPr>
        <w:tc>
          <w:tcPr>
            <w:tcW w:w="5387" w:type="dxa"/>
            <w:tcBorders>
              <w:top w:val="nil"/>
              <w:left w:val="nil"/>
              <w:bottom w:val="single" w:sz="8" w:space="0" w:color="auto"/>
              <w:right w:val="nil"/>
            </w:tcBorders>
            <w:shd w:val="clear" w:color="auto" w:fill="F2F2F2" w:themeFill="background1" w:themeFillShade="F2"/>
            <w:vAlign w:val="center"/>
            <w:hideMark/>
          </w:tcPr>
          <w:p w14:paraId="31CCD9F0" w14:textId="77777777" w:rsidR="00B86A0A" w:rsidRPr="00340B3D" w:rsidRDefault="00B86A0A" w:rsidP="00B86A0A">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Australian Bonds </w:t>
            </w:r>
          </w:p>
        </w:tc>
        <w:tc>
          <w:tcPr>
            <w:tcW w:w="1701" w:type="dxa"/>
            <w:tcBorders>
              <w:top w:val="nil"/>
              <w:left w:val="nil"/>
              <w:bottom w:val="single" w:sz="8" w:space="0" w:color="auto"/>
              <w:right w:val="nil"/>
            </w:tcBorders>
            <w:shd w:val="clear" w:color="auto" w:fill="F2F2F2" w:themeFill="background1" w:themeFillShade="F2"/>
            <w:vAlign w:val="center"/>
            <w:hideMark/>
          </w:tcPr>
          <w:p w14:paraId="1AD18EE0" w14:textId="77777777" w:rsidR="00B86A0A" w:rsidRPr="00340B3D" w:rsidRDefault="00B86A0A" w:rsidP="00B86A0A">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598" w:type="dxa"/>
            <w:vAlign w:val="center"/>
            <w:hideMark/>
          </w:tcPr>
          <w:p w14:paraId="7462F42C"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66C8FF33" w14:textId="77777777" w:rsidTr="00B86A0A">
        <w:trPr>
          <w:trHeight w:val="300"/>
          <w:jc w:val="center"/>
        </w:trPr>
        <w:tc>
          <w:tcPr>
            <w:tcW w:w="5387" w:type="dxa"/>
            <w:tcBorders>
              <w:top w:val="nil"/>
              <w:left w:val="nil"/>
              <w:bottom w:val="single" w:sz="8" w:space="0" w:color="auto"/>
              <w:right w:val="nil"/>
            </w:tcBorders>
            <w:shd w:val="clear" w:color="auto" w:fill="auto"/>
            <w:noWrap/>
            <w:vAlign w:val="center"/>
            <w:hideMark/>
          </w:tcPr>
          <w:p w14:paraId="56A32315" w14:textId="77777777" w:rsidR="00B86A0A" w:rsidRPr="00340B3D" w:rsidRDefault="00B86A0A" w:rsidP="00B86A0A">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Australian Bond</w:t>
            </w:r>
          </w:p>
        </w:tc>
        <w:tc>
          <w:tcPr>
            <w:tcW w:w="1701" w:type="dxa"/>
            <w:tcBorders>
              <w:top w:val="nil"/>
              <w:left w:val="nil"/>
              <w:bottom w:val="single" w:sz="8" w:space="0" w:color="auto"/>
              <w:right w:val="nil"/>
            </w:tcBorders>
            <w:shd w:val="clear" w:color="auto" w:fill="auto"/>
            <w:vAlign w:val="center"/>
            <w:hideMark/>
          </w:tcPr>
          <w:p w14:paraId="4B85B665" w14:textId="77777777" w:rsidR="00B86A0A" w:rsidRPr="00340B3D" w:rsidRDefault="00B86A0A" w:rsidP="00B86A0A">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598" w:type="dxa"/>
            <w:vAlign w:val="center"/>
            <w:hideMark/>
          </w:tcPr>
          <w:p w14:paraId="63B30B65"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216699D0" w14:textId="77777777" w:rsidTr="00B86A0A">
        <w:trPr>
          <w:trHeight w:val="300"/>
          <w:jc w:val="center"/>
        </w:trPr>
        <w:tc>
          <w:tcPr>
            <w:tcW w:w="5387" w:type="dxa"/>
            <w:tcBorders>
              <w:top w:val="nil"/>
              <w:left w:val="nil"/>
              <w:bottom w:val="single" w:sz="8" w:space="0" w:color="auto"/>
              <w:right w:val="nil"/>
            </w:tcBorders>
            <w:shd w:val="clear" w:color="auto" w:fill="auto"/>
            <w:noWrap/>
            <w:vAlign w:val="center"/>
            <w:hideMark/>
          </w:tcPr>
          <w:p w14:paraId="47F33BBE" w14:textId="77777777" w:rsidR="00B86A0A" w:rsidRPr="00340B3D" w:rsidRDefault="00B86A0A" w:rsidP="00B86A0A">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Janus Henderson Tactical Income</w:t>
            </w:r>
          </w:p>
        </w:tc>
        <w:tc>
          <w:tcPr>
            <w:tcW w:w="1701" w:type="dxa"/>
            <w:tcBorders>
              <w:top w:val="nil"/>
              <w:left w:val="nil"/>
              <w:bottom w:val="single" w:sz="8" w:space="0" w:color="auto"/>
              <w:right w:val="nil"/>
            </w:tcBorders>
            <w:shd w:val="clear" w:color="auto" w:fill="auto"/>
            <w:vAlign w:val="center"/>
            <w:hideMark/>
          </w:tcPr>
          <w:p w14:paraId="5947B74C" w14:textId="77777777" w:rsidR="00B86A0A" w:rsidRPr="00340B3D" w:rsidRDefault="00B86A0A" w:rsidP="00B86A0A">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598" w:type="dxa"/>
            <w:vAlign w:val="center"/>
            <w:hideMark/>
          </w:tcPr>
          <w:p w14:paraId="2F4FBF31"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3AC170CB" w14:textId="77777777" w:rsidTr="01EABBBA">
        <w:trPr>
          <w:trHeight w:val="300"/>
          <w:jc w:val="center"/>
        </w:trPr>
        <w:tc>
          <w:tcPr>
            <w:tcW w:w="5387" w:type="dxa"/>
            <w:tcBorders>
              <w:top w:val="nil"/>
              <w:left w:val="nil"/>
              <w:bottom w:val="single" w:sz="8" w:space="0" w:color="auto"/>
              <w:right w:val="nil"/>
            </w:tcBorders>
            <w:shd w:val="clear" w:color="auto" w:fill="F2F2F2" w:themeFill="background1" w:themeFillShade="F2"/>
            <w:noWrap/>
            <w:vAlign w:val="center"/>
            <w:hideMark/>
          </w:tcPr>
          <w:p w14:paraId="78278053" w14:textId="77777777" w:rsidR="00B86A0A" w:rsidRPr="00340B3D" w:rsidRDefault="00B86A0A" w:rsidP="00B86A0A">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International Bonds </w:t>
            </w:r>
          </w:p>
        </w:tc>
        <w:tc>
          <w:tcPr>
            <w:tcW w:w="1701" w:type="dxa"/>
            <w:tcBorders>
              <w:top w:val="nil"/>
              <w:left w:val="nil"/>
              <w:bottom w:val="single" w:sz="8" w:space="0" w:color="auto"/>
              <w:right w:val="nil"/>
            </w:tcBorders>
            <w:shd w:val="clear" w:color="auto" w:fill="F2F2F2" w:themeFill="background1" w:themeFillShade="F2"/>
            <w:vAlign w:val="center"/>
            <w:hideMark/>
          </w:tcPr>
          <w:p w14:paraId="1E72E019" w14:textId="77777777" w:rsidR="00B86A0A" w:rsidRPr="00340B3D" w:rsidRDefault="00B86A0A" w:rsidP="00B86A0A">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598" w:type="dxa"/>
            <w:vAlign w:val="center"/>
            <w:hideMark/>
          </w:tcPr>
          <w:p w14:paraId="380BE0F2"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27D3156E" w14:textId="77777777" w:rsidTr="00B86A0A">
        <w:trPr>
          <w:trHeight w:val="300"/>
          <w:jc w:val="center"/>
        </w:trPr>
        <w:tc>
          <w:tcPr>
            <w:tcW w:w="5387" w:type="dxa"/>
            <w:tcBorders>
              <w:top w:val="nil"/>
              <w:left w:val="nil"/>
              <w:bottom w:val="single" w:sz="8" w:space="0" w:color="auto"/>
              <w:right w:val="nil"/>
            </w:tcBorders>
            <w:shd w:val="clear" w:color="auto" w:fill="auto"/>
            <w:noWrap/>
            <w:vAlign w:val="center"/>
            <w:hideMark/>
          </w:tcPr>
          <w:p w14:paraId="2A10DD29" w14:textId="77777777" w:rsidR="00B86A0A" w:rsidRPr="00340B3D" w:rsidRDefault="00B86A0A" w:rsidP="00B86A0A">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Bond</w:t>
            </w:r>
          </w:p>
        </w:tc>
        <w:tc>
          <w:tcPr>
            <w:tcW w:w="1701" w:type="dxa"/>
            <w:tcBorders>
              <w:top w:val="nil"/>
              <w:left w:val="nil"/>
              <w:bottom w:val="single" w:sz="8" w:space="0" w:color="auto"/>
              <w:right w:val="nil"/>
            </w:tcBorders>
            <w:shd w:val="clear" w:color="auto" w:fill="auto"/>
            <w:vAlign w:val="center"/>
            <w:hideMark/>
          </w:tcPr>
          <w:p w14:paraId="64013753" w14:textId="77777777" w:rsidR="00B86A0A" w:rsidRPr="00340B3D" w:rsidRDefault="00B86A0A" w:rsidP="00B86A0A">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598" w:type="dxa"/>
            <w:vAlign w:val="center"/>
            <w:hideMark/>
          </w:tcPr>
          <w:p w14:paraId="1DB4454B" w14:textId="77777777" w:rsidR="00B86A0A" w:rsidRPr="00340B3D" w:rsidRDefault="00B86A0A" w:rsidP="00B86A0A">
            <w:pPr>
              <w:rPr>
                <w:rFonts w:ascii="UniversNext for MORNPC Cn" w:eastAsia="Times New Roman" w:hAnsi="UniversNext for MORNPC Cn"/>
                <w:sz w:val="20"/>
                <w:szCs w:val="20"/>
                <w:lang w:val="en-AU" w:eastAsia="en-AU"/>
              </w:rPr>
            </w:pPr>
          </w:p>
        </w:tc>
      </w:tr>
      <w:tr w:rsidR="00B86A0A" w:rsidRPr="00340B3D" w14:paraId="442767C7" w14:textId="77777777" w:rsidTr="00B86A0A">
        <w:trPr>
          <w:trHeight w:val="300"/>
          <w:jc w:val="center"/>
        </w:trPr>
        <w:tc>
          <w:tcPr>
            <w:tcW w:w="5387" w:type="dxa"/>
            <w:tcBorders>
              <w:top w:val="nil"/>
              <w:left w:val="nil"/>
              <w:bottom w:val="single" w:sz="8" w:space="0" w:color="auto"/>
              <w:right w:val="nil"/>
            </w:tcBorders>
            <w:shd w:val="clear" w:color="auto" w:fill="auto"/>
            <w:noWrap/>
            <w:vAlign w:val="center"/>
            <w:hideMark/>
          </w:tcPr>
          <w:p w14:paraId="67E9E5DD" w14:textId="77777777" w:rsidR="00B86A0A" w:rsidRPr="00340B3D" w:rsidRDefault="00B86A0A" w:rsidP="00B86A0A">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Bentham Wholesale Global Income</w:t>
            </w:r>
          </w:p>
        </w:tc>
        <w:tc>
          <w:tcPr>
            <w:tcW w:w="1701" w:type="dxa"/>
            <w:tcBorders>
              <w:top w:val="nil"/>
              <w:left w:val="nil"/>
              <w:bottom w:val="single" w:sz="8" w:space="0" w:color="auto"/>
              <w:right w:val="nil"/>
            </w:tcBorders>
            <w:shd w:val="clear" w:color="auto" w:fill="auto"/>
            <w:vAlign w:val="center"/>
            <w:hideMark/>
          </w:tcPr>
          <w:p w14:paraId="13244560" w14:textId="77777777" w:rsidR="00B86A0A" w:rsidRPr="00340B3D" w:rsidRDefault="00B86A0A" w:rsidP="00B86A0A">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598" w:type="dxa"/>
            <w:vAlign w:val="center"/>
            <w:hideMark/>
          </w:tcPr>
          <w:p w14:paraId="7186318A" w14:textId="77777777" w:rsidR="00B86A0A" w:rsidRPr="00340B3D" w:rsidRDefault="00B86A0A" w:rsidP="00B86A0A">
            <w:pPr>
              <w:rPr>
                <w:rFonts w:ascii="UniversNext for MORNPC Cn" w:eastAsia="Times New Roman" w:hAnsi="UniversNext for MORNPC Cn"/>
                <w:sz w:val="20"/>
                <w:szCs w:val="20"/>
                <w:lang w:val="en-AU" w:eastAsia="en-AU"/>
              </w:rPr>
            </w:pPr>
          </w:p>
        </w:tc>
      </w:tr>
    </w:tbl>
    <w:p w14:paraId="58226AE7" w14:textId="77777777" w:rsidR="00D81AD4" w:rsidRPr="00340B3D" w:rsidRDefault="00D81AD4" w:rsidP="233AA979">
      <w:pPr>
        <w:spacing w:after="120"/>
        <w:rPr>
          <w:rFonts w:ascii="UniversNext for MORNPC Cn" w:hAnsi="UniversNext for MORNPC Cn" w:cs="Morningstar1Light"/>
          <w:sz w:val="22"/>
          <w:szCs w:val="22"/>
        </w:rPr>
      </w:pPr>
    </w:p>
    <w:p w14:paraId="5A707854" w14:textId="77777777" w:rsidR="005525AB" w:rsidRPr="00340B3D" w:rsidRDefault="005525AB" w:rsidP="005525AB">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27C5194B" w14:textId="3FB6773B" w:rsidR="005525AB" w:rsidRPr="00340B3D" w:rsidRDefault="005525AB" w:rsidP="005525AB">
      <w:pPr>
        <w:spacing w:after="120" w:line="276" w:lineRule="auto"/>
        <w:rPr>
          <w:rFonts w:ascii="UniversNext for MORNPC Cn" w:eastAsia="Morningstar 1" w:hAnsi="UniversNext for MORNPC Cn" w:cs="Morningstar 1"/>
          <w:sz w:val="22"/>
          <w:szCs w:val="22"/>
        </w:rPr>
      </w:pPr>
      <w:r w:rsidRPr="00340B3D">
        <w:rPr>
          <w:rFonts w:ascii="UniversNext for MORNPC Cn" w:eastAsia="Morningstar 1" w:hAnsi="UniversNext for MORNPC Cn" w:cs="Morningstar 1"/>
          <w:color w:val="000000" w:themeColor="text1"/>
          <w:sz w:val="22"/>
          <w:szCs w:val="22"/>
        </w:rPr>
        <w:t xml:space="preserve">Your portfolio’s long term equity allocation maintains a preference to global over local stocks due to diversification and relative valuation, though the portfolio is </w:t>
      </w:r>
      <w:r w:rsidR="00ED5381" w:rsidRPr="01EABBBA">
        <w:rPr>
          <w:rFonts w:ascii="UniversNext for MORNPC Cn" w:eastAsia="Morningstar 1" w:hAnsi="UniversNext for MORNPC Cn" w:cs="Morningstar 1"/>
          <w:color w:val="000000" w:themeColor="text1"/>
          <w:sz w:val="22"/>
          <w:szCs w:val="22"/>
        </w:rPr>
        <w:t>now</w:t>
      </w:r>
      <w:r w:rsidR="00ED5381">
        <w:rPr>
          <w:rFonts w:ascii="UniversNext for MORNPC Cn" w:eastAsia="Morningstar 1" w:hAnsi="UniversNext for MORNPC Cn" w:cs="Morningstar 1"/>
          <w:color w:val="000000" w:themeColor="text1"/>
          <w:sz w:val="22"/>
          <w:szCs w:val="22"/>
        </w:rPr>
        <w:t xml:space="preserve"> equal weight both</w:t>
      </w:r>
      <w:r w:rsidR="00ED5381" w:rsidRPr="00ED5381">
        <w:rPr>
          <w:rFonts w:ascii="UniversNext for MORNPC Cn" w:eastAsia="Morningstar 1" w:hAnsi="UniversNext for MORNPC Cn" w:cs="Morningstar 1"/>
          <w:color w:val="000000" w:themeColor="text1"/>
          <w:sz w:val="22"/>
          <w:szCs w:val="22"/>
        </w:rPr>
        <w:t xml:space="preserve"> </w:t>
      </w:r>
      <w:r w:rsidR="00ED5381">
        <w:rPr>
          <w:rFonts w:ascii="UniversNext for MORNPC Cn" w:eastAsia="Morningstar 1" w:hAnsi="UniversNext for MORNPC Cn" w:cs="Morningstar 1"/>
          <w:color w:val="000000" w:themeColor="text1"/>
          <w:sz w:val="22"/>
          <w:szCs w:val="22"/>
        </w:rPr>
        <w:t>relative to the SAA following the rebalance</w:t>
      </w:r>
      <w:r w:rsidRPr="00340B3D">
        <w:rPr>
          <w:rFonts w:ascii="UniversNext for MORNPC Cn" w:eastAsia="Morningstar 1" w:hAnsi="UniversNext for MORNPC Cn" w:cs="Morningstar 1"/>
          <w:color w:val="000000" w:themeColor="text1"/>
          <w:sz w:val="22"/>
          <w:szCs w:val="22"/>
        </w:rPr>
        <w:t>.</w:t>
      </w:r>
    </w:p>
    <w:p w14:paraId="7E86B04F" w14:textId="68E7621E" w:rsidR="00E67B71" w:rsidRPr="00340B3D" w:rsidRDefault="005525AB" w:rsidP="005525AB">
      <w:pPr>
        <w:spacing w:after="120" w:line="276" w:lineRule="auto"/>
        <w:rPr>
          <w:rFonts w:ascii="UniversNext for MORNPC Cn" w:eastAsia="Morningstar 1" w:hAnsi="UniversNext for MORNPC Cn" w:cs="Morningstar 1"/>
          <w:sz w:val="22"/>
          <w:szCs w:val="22"/>
        </w:rPr>
      </w:pPr>
      <w:r w:rsidRPr="00340B3D">
        <w:rPr>
          <w:rFonts w:ascii="UniversNext for MORNPC Cn" w:hAnsi="UniversNext for MORNPC Cn" w:cs="Morningstar1Light"/>
          <w:sz w:val="22"/>
          <w:szCs w:val="22"/>
        </w:rPr>
        <w:t xml:space="preserve">Within property and infrastructure there were changes to manager weights, with exposure to </w:t>
      </w:r>
      <w:r w:rsidR="0048216A" w:rsidRPr="01EABBBA">
        <w:rPr>
          <w:rFonts w:ascii="UniversNext for MORNPC Cn" w:eastAsia="Times New Roman" w:hAnsi="UniversNext for MORNPC Cn"/>
          <w:color w:val="000000" w:themeColor="text1"/>
          <w:sz w:val="22"/>
          <w:szCs w:val="22"/>
          <w:lang w:val="en-AU" w:eastAsia="en-AU"/>
        </w:rPr>
        <w:t>Colonial First State Wholesale Index Global Property Securities</w:t>
      </w:r>
      <w:r w:rsidR="0048216A" w:rsidRPr="00340B3D">
        <w:rPr>
          <w:rFonts w:ascii="UniversNext for MORNPC Cn" w:hAnsi="UniversNext for MORNPC Cn" w:cs="Morningstar1Light"/>
          <w:sz w:val="22"/>
          <w:szCs w:val="22"/>
        </w:rPr>
        <w:t xml:space="preserve"> </w:t>
      </w:r>
      <w:r w:rsidRPr="00340B3D">
        <w:rPr>
          <w:rFonts w:ascii="UniversNext for MORNPC Cn" w:hAnsi="UniversNext for MORNPC Cn" w:cs="Morningstar1Light"/>
          <w:sz w:val="22"/>
          <w:szCs w:val="22"/>
        </w:rPr>
        <w:t xml:space="preserve">reduced following outperformance. </w:t>
      </w:r>
      <w:r w:rsidR="00E67B71" w:rsidRPr="00340B3D">
        <w:rPr>
          <w:rFonts w:ascii="UniversNext for MORNPC Cn" w:eastAsia="Morningstar 1" w:hAnsi="UniversNext for MORNPC Cn" w:cs="Morningstar 1"/>
          <w:sz w:val="22"/>
          <w:szCs w:val="22"/>
        </w:rPr>
        <w:t>The asset class</w:t>
      </w:r>
      <w:r w:rsidR="00E67B71" w:rsidRPr="00340B3D" w:rsidDel="00995759">
        <w:rPr>
          <w:rFonts w:ascii="UniversNext for MORNPC Cn" w:eastAsia="Morningstar 1" w:hAnsi="UniversNext for MORNPC Cn" w:cs="Morningstar 1"/>
          <w:sz w:val="22"/>
          <w:szCs w:val="22"/>
        </w:rPr>
        <w:t xml:space="preserve"> </w:t>
      </w:r>
      <w:r w:rsidR="00262DFF">
        <w:rPr>
          <w:rFonts w:ascii="UniversNext for MORNPC Cn" w:eastAsia="Morningstar 1" w:hAnsi="UniversNext for MORNPC Cn" w:cs="Morningstar 1"/>
          <w:sz w:val="22"/>
          <w:szCs w:val="22"/>
        </w:rPr>
        <w:t>has returned to</w:t>
      </w:r>
      <w:r w:rsidR="00262DFF" w:rsidRPr="00340B3D">
        <w:rPr>
          <w:rFonts w:ascii="UniversNext for MORNPC Cn" w:eastAsia="Morningstar 1" w:hAnsi="UniversNext for MORNPC Cn" w:cs="Morningstar 1"/>
          <w:sz w:val="22"/>
          <w:szCs w:val="22"/>
        </w:rPr>
        <w:t xml:space="preserve"> </w:t>
      </w:r>
      <w:r w:rsidR="00E67B71" w:rsidRPr="00340B3D">
        <w:rPr>
          <w:rFonts w:ascii="UniversNext for MORNPC Cn" w:eastAsia="Morningstar 1" w:hAnsi="UniversNext for MORNPC Cn" w:cs="Morningstar 1"/>
          <w:sz w:val="22"/>
          <w:szCs w:val="22"/>
        </w:rPr>
        <w:t xml:space="preserve">equal weight to the SAA.  </w:t>
      </w:r>
    </w:p>
    <w:p w14:paraId="657992D3" w14:textId="743DB647" w:rsidR="005525AB" w:rsidRPr="00340B3D" w:rsidRDefault="005525AB" w:rsidP="005525AB">
      <w:pPr>
        <w:spacing w:after="120" w:line="276" w:lineRule="auto"/>
        <w:rPr>
          <w:rFonts w:ascii="UniversNext for MORNPC Cn" w:hAnsi="UniversNext for MORNPC Cn" w:cs="Morningstar1Light"/>
          <w:sz w:val="22"/>
          <w:szCs w:val="22"/>
        </w:rPr>
      </w:pPr>
      <w:r w:rsidRPr="00340B3D">
        <w:rPr>
          <w:rFonts w:ascii="UniversNext for MORNPC Cn" w:hAnsi="UniversNext for MORNPC Cn" w:cs="Morningstar1Light"/>
          <w:sz w:val="22"/>
          <w:szCs w:val="22"/>
        </w:rPr>
        <w:t>Your portfolio maintains a mild overweight in Australian fixed interest and a neutral weight in International fixed interest assets due to attractive yields on offer, for the portfolio diversification benefits, and to keep interest rate sensitivity at the desired level</w:t>
      </w:r>
    </w:p>
    <w:p w14:paraId="0402947A" w14:textId="77777777" w:rsidR="005525AB" w:rsidRPr="00340B3D" w:rsidRDefault="005525AB" w:rsidP="005525AB">
      <w:pPr>
        <w:spacing w:after="120" w:line="276" w:lineRule="auto"/>
        <w:rPr>
          <w:rFonts w:ascii="UniversNext for MORNPC Cn" w:hAnsi="UniversNext for MORNPC Cn"/>
          <w:sz w:val="22"/>
          <w:szCs w:val="22"/>
        </w:rPr>
      </w:pPr>
      <w:r w:rsidRPr="00340B3D">
        <w:rPr>
          <w:rFonts w:ascii="UniversNext for MORNPC Cn" w:hAnsi="UniversNext for MORNPC Cn"/>
          <w:sz w:val="22"/>
          <w:szCs w:val="22"/>
        </w:rPr>
        <w:t>Cash is maintained at underweight relative to the strategic asset allocation, funding the fixed interest exposures while still offering equity market diversification.</w:t>
      </w:r>
    </w:p>
    <w:p w14:paraId="3A3662D7" w14:textId="77777777" w:rsidR="00E67B71" w:rsidRPr="00340B3D" w:rsidRDefault="00E67B71" w:rsidP="002E33A6">
      <w:pPr>
        <w:spacing w:after="120"/>
        <w:rPr>
          <w:rFonts w:ascii="UniversNext for MORNPC Cn" w:eastAsia="Calibri" w:hAnsi="UniversNext for MORNPC Cn"/>
          <w:sz w:val="22"/>
          <w:szCs w:val="22"/>
        </w:rPr>
      </w:pPr>
    </w:p>
    <w:p w14:paraId="3B7D2EE3" w14:textId="1026C3E8"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Regards</w:t>
      </w:r>
    </w:p>
    <w:p w14:paraId="36D868F5" w14:textId="77777777" w:rsidR="005525AB" w:rsidRPr="00340B3D" w:rsidRDefault="005525AB" w:rsidP="002E33A6">
      <w:pPr>
        <w:spacing w:after="120"/>
        <w:rPr>
          <w:rFonts w:ascii="UniversNext for MORNPC Cn" w:eastAsia="Calibri" w:hAnsi="UniversNext for MORNPC Cn"/>
          <w:sz w:val="22"/>
          <w:szCs w:val="22"/>
        </w:rPr>
      </w:pPr>
    </w:p>
    <w:p w14:paraId="4C7C7EB9" w14:textId="23A9741E"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Adviser</w:t>
      </w:r>
    </w:p>
    <w:p w14:paraId="1F9B7748" w14:textId="77777777" w:rsidR="00B86A0A" w:rsidRPr="00340B3D" w:rsidRDefault="00B86A0A" w:rsidP="002E33A6">
      <w:pPr>
        <w:spacing w:after="120"/>
        <w:rPr>
          <w:rFonts w:ascii="UniversNext for MORNPC Cn" w:eastAsia="Calibri" w:hAnsi="UniversNext for MORNPC Cn"/>
          <w:sz w:val="22"/>
          <w:szCs w:val="22"/>
        </w:rPr>
      </w:pPr>
    </w:p>
    <w:p w14:paraId="6E692183" w14:textId="77777777" w:rsidR="00B86A0A" w:rsidRPr="00340B3D" w:rsidRDefault="00B86A0A" w:rsidP="002E33A6">
      <w:pPr>
        <w:spacing w:after="120"/>
        <w:rPr>
          <w:rFonts w:ascii="UniversNext for MORNPC Cn" w:eastAsia="Calibri" w:hAnsi="UniversNext for MORNPC Cn"/>
          <w:sz w:val="22"/>
          <w:szCs w:val="22"/>
        </w:rPr>
      </w:pPr>
    </w:p>
    <w:p w14:paraId="7FAD8C0E" w14:textId="54FA4BDF" w:rsidR="01EABBBA" w:rsidRDefault="01EABBBA" w:rsidP="01EABBBA">
      <w:pPr>
        <w:spacing w:after="120"/>
        <w:rPr>
          <w:rFonts w:ascii="UniversNext for MORNPC Cn" w:eastAsia="Calibri" w:hAnsi="UniversNext for MORNPC Cn"/>
          <w:sz w:val="22"/>
          <w:szCs w:val="22"/>
        </w:rPr>
      </w:pPr>
    </w:p>
    <w:p w14:paraId="2BAC5F10" w14:textId="002C61F4" w:rsidR="002E33A6" w:rsidRPr="00340B3D" w:rsidRDefault="002E33A6" w:rsidP="002E33A6">
      <w:pPr>
        <w:spacing w:after="120"/>
        <w:rPr>
          <w:rFonts w:ascii="UniversNext for MORNPC Cn" w:eastAsia="Calibri" w:hAnsi="UniversNext for MORNPC Cn"/>
          <w:b/>
          <w:bCs/>
          <w:color w:val="FF0000"/>
        </w:rPr>
      </w:pPr>
      <w:r w:rsidRPr="00340B3D">
        <w:rPr>
          <w:rFonts w:ascii="UniversNext for MORNPC Cn" w:eastAsia="Calibri" w:hAnsi="UniversNext for MORNPC Cn"/>
          <w:b/>
          <w:bCs/>
          <w:color w:val="FF0000"/>
        </w:rPr>
        <w:lastRenderedPageBreak/>
        <w:t>Growth</w:t>
      </w:r>
    </w:p>
    <w:p w14:paraId="0EC7A270" w14:textId="77777777" w:rsidR="002E33A6" w:rsidRPr="00340B3D" w:rsidRDefault="002E33A6" w:rsidP="002E33A6">
      <w:pPr>
        <w:spacing w:after="120" w:line="259"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Dear Client,</w:t>
      </w:r>
    </w:p>
    <w:p w14:paraId="6BA6803B" w14:textId="7A2ACF44" w:rsidR="00B11E58" w:rsidRPr="00340B3D" w:rsidRDefault="00B11E58" w:rsidP="233AA979">
      <w:pPr>
        <w:pStyle w:val="ListParagraph"/>
        <w:spacing w:after="120"/>
        <w:ind w:left="0"/>
        <w:rPr>
          <w:rFonts w:ascii="UniversNext for MORNPC Cn" w:hAnsi="UniversNext for MORNPC Cn" w:cs="Morningstar1Light"/>
        </w:rPr>
      </w:pPr>
      <w:r w:rsidRPr="00340B3D">
        <w:rPr>
          <w:rFonts w:ascii="UniversNext for MORNPC Cn" w:hAnsi="UniversNext for MORNPC Cn"/>
          <w:lang w:val="en-AU"/>
        </w:rPr>
        <w:t xml:space="preserve">Morningstar have made changes to the CFS Core portfolios in </w:t>
      </w:r>
      <w:r w:rsidR="00457393" w:rsidRPr="00340B3D">
        <w:rPr>
          <w:rFonts w:ascii="UniversNext for MORNPC Cn" w:hAnsi="UniversNext for MORNPC Cn"/>
          <w:lang w:val="en-AU"/>
        </w:rPr>
        <w:t>November</w:t>
      </w:r>
      <w:r w:rsidRPr="00340B3D">
        <w:rPr>
          <w:rFonts w:ascii="UniversNext for MORNPC Cn" w:hAnsi="UniversNext for MORNPC Cn"/>
          <w:lang w:val="en-AU"/>
        </w:rPr>
        <w:t>. The changes are designed to reflect Morningstar’s best ideas from an asset allocation, manager selection and manager allocation perspective. These changes include rebalancing your portfolio to</w:t>
      </w:r>
      <w:r w:rsidR="4134C4A6" w:rsidRPr="00340B3D">
        <w:rPr>
          <w:rFonts w:ascii="UniversNext for MORNPC Cn" w:hAnsi="UniversNext for MORNPC Cn"/>
          <w:lang w:val="en-AU"/>
        </w:rPr>
        <w:t xml:space="preserve"> </w:t>
      </w:r>
      <w:r w:rsidR="6D7E041D" w:rsidRPr="00340B3D">
        <w:rPr>
          <w:rFonts w:ascii="UniversNext for MORNPC Cn" w:hAnsi="UniversNext for MORNPC Cn" w:cs="Morningstar1Light"/>
        </w:rPr>
        <w:t>align with the update to Morningstar’s strategic asset allocation.</w:t>
      </w:r>
    </w:p>
    <w:p w14:paraId="2EB4D003" w14:textId="42F77EC2" w:rsidR="002E33A6" w:rsidRPr="00340B3D" w:rsidRDefault="002E33A6" w:rsidP="002E33A6">
      <w:pPr>
        <w:pStyle w:val="ListParagraph"/>
        <w:spacing w:after="120"/>
        <w:ind w:left="0"/>
        <w:rPr>
          <w:rFonts w:ascii="UniversNext for MORNPC Cn" w:hAnsi="UniversNext for MORNPC Cn"/>
          <w:highlight w:val="yellow"/>
          <w:lang w:val="en-AU"/>
        </w:rPr>
      </w:pPr>
    </w:p>
    <w:p w14:paraId="699CC9AC" w14:textId="77777777" w:rsidR="002E33A6" w:rsidRPr="00340B3D" w:rsidRDefault="002E33A6" w:rsidP="002E33A6">
      <w:pPr>
        <w:pStyle w:val="ListParagraph"/>
        <w:spacing w:after="120"/>
        <w:ind w:left="0"/>
        <w:contextualSpacing w:val="0"/>
        <w:rPr>
          <w:rFonts w:ascii="UniversNext for MORNPC Cn" w:eastAsia="Calibri" w:hAnsi="UniversNext for MORNPC Cn"/>
        </w:rPr>
      </w:pPr>
      <w:r w:rsidRPr="00340B3D">
        <w:rPr>
          <w:rFonts w:ascii="UniversNext for MORNPC Cn" w:eastAsia="Calibri" w:hAnsi="UniversNext for MORNPC Cn"/>
        </w:rPr>
        <w:t xml:space="preserve">I have summarised these trades below: </w:t>
      </w:r>
    </w:p>
    <w:tbl>
      <w:tblPr>
        <w:tblW w:w="8186" w:type="dxa"/>
        <w:jc w:val="center"/>
        <w:tblLook w:val="04A0" w:firstRow="1" w:lastRow="0" w:firstColumn="1" w:lastColumn="0" w:noHBand="0" w:noVBand="1"/>
      </w:tblPr>
      <w:tblGrid>
        <w:gridCol w:w="5245"/>
        <w:gridCol w:w="1701"/>
        <w:gridCol w:w="1240"/>
      </w:tblGrid>
      <w:tr w:rsidR="00E72DE3" w:rsidRPr="00340B3D" w14:paraId="5ED53AE9" w14:textId="77777777" w:rsidTr="00E72DE3">
        <w:trPr>
          <w:gridAfter w:val="1"/>
          <w:wAfter w:w="1240" w:type="dxa"/>
          <w:trHeight w:val="539"/>
          <w:jc w:val="center"/>
        </w:trPr>
        <w:tc>
          <w:tcPr>
            <w:tcW w:w="5245" w:type="dxa"/>
            <w:vMerge w:val="restart"/>
            <w:tcBorders>
              <w:top w:val="single" w:sz="8" w:space="0" w:color="auto"/>
              <w:left w:val="nil"/>
              <w:bottom w:val="single" w:sz="8" w:space="0" w:color="000000"/>
              <w:right w:val="nil"/>
            </w:tcBorders>
            <w:shd w:val="clear" w:color="000000" w:fill="D9D9D9"/>
            <w:vAlign w:val="center"/>
            <w:hideMark/>
          </w:tcPr>
          <w:p w14:paraId="6DAD58EB" w14:textId="77777777" w:rsidR="00E72DE3" w:rsidRPr="00340B3D" w:rsidRDefault="00E72DE3" w:rsidP="00E72DE3">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Security </w:t>
            </w:r>
          </w:p>
        </w:tc>
        <w:tc>
          <w:tcPr>
            <w:tcW w:w="1701" w:type="dxa"/>
            <w:vMerge w:val="restart"/>
            <w:tcBorders>
              <w:top w:val="single" w:sz="8" w:space="0" w:color="auto"/>
              <w:left w:val="nil"/>
              <w:bottom w:val="single" w:sz="8" w:space="0" w:color="000000"/>
              <w:right w:val="nil"/>
            </w:tcBorders>
            <w:shd w:val="clear" w:color="000000" w:fill="D9D9D9"/>
            <w:vAlign w:val="center"/>
            <w:hideMark/>
          </w:tcPr>
          <w:p w14:paraId="2E391487" w14:textId="77777777" w:rsidR="00E72DE3" w:rsidRPr="00340B3D" w:rsidRDefault="00E72DE3" w:rsidP="00E72DE3">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Portfolio Action </w:t>
            </w:r>
          </w:p>
        </w:tc>
      </w:tr>
      <w:tr w:rsidR="00E72DE3" w:rsidRPr="00340B3D" w14:paraId="4534499B" w14:textId="77777777" w:rsidTr="00E72DE3">
        <w:trPr>
          <w:trHeight w:val="60"/>
          <w:jc w:val="center"/>
        </w:trPr>
        <w:tc>
          <w:tcPr>
            <w:tcW w:w="5245" w:type="dxa"/>
            <w:vMerge/>
            <w:tcBorders>
              <w:top w:val="single" w:sz="8" w:space="0" w:color="auto"/>
              <w:left w:val="nil"/>
              <w:bottom w:val="single" w:sz="8" w:space="0" w:color="000000"/>
              <w:right w:val="nil"/>
            </w:tcBorders>
            <w:vAlign w:val="center"/>
            <w:hideMark/>
          </w:tcPr>
          <w:p w14:paraId="3541DB81" w14:textId="77777777" w:rsidR="00E72DE3" w:rsidRPr="00340B3D" w:rsidRDefault="00E72DE3" w:rsidP="00E72DE3">
            <w:pPr>
              <w:rPr>
                <w:rFonts w:ascii="UniversNext for MORNPC Cn" w:eastAsia="Times New Roman" w:hAnsi="UniversNext for MORNPC Cn"/>
                <w:b/>
                <w:bCs/>
                <w:color w:val="000000"/>
                <w:sz w:val="22"/>
                <w:szCs w:val="22"/>
                <w:lang w:val="en-AU" w:eastAsia="en-AU"/>
              </w:rPr>
            </w:pPr>
          </w:p>
        </w:tc>
        <w:tc>
          <w:tcPr>
            <w:tcW w:w="1701" w:type="dxa"/>
            <w:vMerge/>
            <w:tcBorders>
              <w:top w:val="single" w:sz="8" w:space="0" w:color="auto"/>
              <w:left w:val="nil"/>
              <w:bottom w:val="single" w:sz="8" w:space="0" w:color="000000"/>
              <w:right w:val="nil"/>
            </w:tcBorders>
            <w:vAlign w:val="center"/>
            <w:hideMark/>
          </w:tcPr>
          <w:p w14:paraId="3A8EBC0E" w14:textId="77777777" w:rsidR="00E72DE3" w:rsidRPr="00340B3D" w:rsidRDefault="00E72DE3" w:rsidP="00E72DE3">
            <w:pPr>
              <w:rPr>
                <w:rFonts w:ascii="UniversNext for MORNPC Cn" w:eastAsia="Times New Roman" w:hAnsi="UniversNext for MORNPC Cn"/>
                <w:b/>
                <w:bCs/>
                <w:color w:val="000000"/>
                <w:sz w:val="22"/>
                <w:szCs w:val="22"/>
                <w:lang w:val="en-AU" w:eastAsia="en-AU"/>
              </w:rPr>
            </w:pPr>
          </w:p>
        </w:tc>
        <w:tc>
          <w:tcPr>
            <w:tcW w:w="1240" w:type="dxa"/>
            <w:tcBorders>
              <w:top w:val="nil"/>
              <w:left w:val="nil"/>
              <w:bottom w:val="nil"/>
              <w:right w:val="nil"/>
            </w:tcBorders>
            <w:shd w:val="clear" w:color="auto" w:fill="auto"/>
            <w:noWrap/>
            <w:vAlign w:val="bottom"/>
            <w:hideMark/>
          </w:tcPr>
          <w:p w14:paraId="10D136E9" w14:textId="77777777" w:rsidR="00E72DE3" w:rsidRPr="00340B3D" w:rsidRDefault="00E72DE3" w:rsidP="00E72DE3">
            <w:pPr>
              <w:jc w:val="center"/>
              <w:rPr>
                <w:rFonts w:ascii="UniversNext for MORNPC Cn" w:eastAsia="Times New Roman" w:hAnsi="UniversNext for MORNPC Cn"/>
                <w:b/>
                <w:bCs/>
                <w:color w:val="000000"/>
                <w:sz w:val="22"/>
                <w:szCs w:val="22"/>
                <w:lang w:val="en-AU" w:eastAsia="en-AU"/>
              </w:rPr>
            </w:pPr>
          </w:p>
        </w:tc>
      </w:tr>
      <w:tr w:rsidR="00E72DE3" w:rsidRPr="00340B3D" w14:paraId="48A1626E" w14:textId="77777777" w:rsidTr="00E72DE3">
        <w:trPr>
          <w:trHeight w:val="300"/>
          <w:jc w:val="center"/>
        </w:trPr>
        <w:tc>
          <w:tcPr>
            <w:tcW w:w="5245" w:type="dxa"/>
            <w:tcBorders>
              <w:top w:val="nil"/>
              <w:left w:val="nil"/>
              <w:bottom w:val="single" w:sz="8" w:space="0" w:color="auto"/>
              <w:right w:val="nil"/>
            </w:tcBorders>
            <w:shd w:val="clear" w:color="000000" w:fill="F2F2F2"/>
            <w:vAlign w:val="center"/>
            <w:hideMark/>
          </w:tcPr>
          <w:p w14:paraId="01F8ABA9" w14:textId="77777777" w:rsidR="00E72DE3" w:rsidRPr="00340B3D" w:rsidRDefault="00E72DE3" w:rsidP="00E72DE3">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International Equities</w:t>
            </w:r>
          </w:p>
        </w:tc>
        <w:tc>
          <w:tcPr>
            <w:tcW w:w="1701" w:type="dxa"/>
            <w:tcBorders>
              <w:top w:val="nil"/>
              <w:left w:val="nil"/>
              <w:bottom w:val="single" w:sz="8" w:space="0" w:color="auto"/>
              <w:right w:val="nil"/>
            </w:tcBorders>
            <w:shd w:val="clear" w:color="000000" w:fill="F2F2F2"/>
            <w:vAlign w:val="center"/>
            <w:hideMark/>
          </w:tcPr>
          <w:p w14:paraId="3BDE1889" w14:textId="77777777" w:rsidR="00E72DE3" w:rsidRPr="00340B3D" w:rsidRDefault="00E72DE3" w:rsidP="00E72DE3">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1240" w:type="dxa"/>
            <w:vAlign w:val="center"/>
            <w:hideMark/>
          </w:tcPr>
          <w:p w14:paraId="526004B5" w14:textId="77777777" w:rsidR="00E72DE3" w:rsidRPr="00340B3D" w:rsidRDefault="00E72DE3" w:rsidP="00E72DE3">
            <w:pPr>
              <w:rPr>
                <w:rFonts w:ascii="UniversNext for MORNPC Cn" w:eastAsia="Times New Roman" w:hAnsi="UniversNext for MORNPC Cn"/>
                <w:sz w:val="20"/>
                <w:szCs w:val="20"/>
                <w:lang w:val="en-AU" w:eastAsia="en-AU"/>
              </w:rPr>
            </w:pPr>
          </w:p>
        </w:tc>
      </w:tr>
      <w:tr w:rsidR="00E72DE3" w:rsidRPr="00340B3D" w14:paraId="429995D0" w14:textId="77777777" w:rsidTr="00E72DE3">
        <w:trPr>
          <w:trHeight w:val="300"/>
          <w:jc w:val="center"/>
        </w:trPr>
        <w:tc>
          <w:tcPr>
            <w:tcW w:w="5245" w:type="dxa"/>
            <w:tcBorders>
              <w:top w:val="nil"/>
              <w:left w:val="nil"/>
              <w:bottom w:val="single" w:sz="8" w:space="0" w:color="auto"/>
              <w:right w:val="nil"/>
            </w:tcBorders>
            <w:shd w:val="clear" w:color="auto" w:fill="auto"/>
            <w:noWrap/>
            <w:vAlign w:val="center"/>
            <w:hideMark/>
          </w:tcPr>
          <w:p w14:paraId="7249E528" w14:textId="77777777" w:rsidR="00E72DE3" w:rsidRPr="00340B3D" w:rsidRDefault="00E72DE3" w:rsidP="00E72DE3">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Share - Hedged</w:t>
            </w:r>
          </w:p>
        </w:tc>
        <w:tc>
          <w:tcPr>
            <w:tcW w:w="1701" w:type="dxa"/>
            <w:tcBorders>
              <w:top w:val="nil"/>
              <w:left w:val="nil"/>
              <w:bottom w:val="single" w:sz="8" w:space="0" w:color="auto"/>
              <w:right w:val="nil"/>
            </w:tcBorders>
            <w:shd w:val="clear" w:color="auto" w:fill="auto"/>
            <w:noWrap/>
            <w:vAlign w:val="center"/>
            <w:hideMark/>
          </w:tcPr>
          <w:p w14:paraId="17E92F83" w14:textId="77777777" w:rsidR="00E72DE3" w:rsidRPr="00340B3D" w:rsidRDefault="00E72DE3" w:rsidP="00E72DE3">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1240" w:type="dxa"/>
            <w:vAlign w:val="center"/>
            <w:hideMark/>
          </w:tcPr>
          <w:p w14:paraId="67D0715B" w14:textId="77777777" w:rsidR="00E72DE3" w:rsidRPr="00340B3D" w:rsidRDefault="00E72DE3" w:rsidP="00E72DE3">
            <w:pPr>
              <w:rPr>
                <w:rFonts w:ascii="UniversNext for MORNPC Cn" w:eastAsia="Times New Roman" w:hAnsi="UniversNext for MORNPC Cn"/>
                <w:sz w:val="20"/>
                <w:szCs w:val="20"/>
                <w:lang w:val="en-AU" w:eastAsia="en-AU"/>
              </w:rPr>
            </w:pPr>
          </w:p>
        </w:tc>
      </w:tr>
      <w:tr w:rsidR="00E72DE3" w:rsidRPr="00340B3D" w14:paraId="23CF3125" w14:textId="77777777" w:rsidTr="00E72DE3">
        <w:trPr>
          <w:trHeight w:val="300"/>
          <w:jc w:val="center"/>
        </w:trPr>
        <w:tc>
          <w:tcPr>
            <w:tcW w:w="5245" w:type="dxa"/>
            <w:tcBorders>
              <w:top w:val="nil"/>
              <w:left w:val="nil"/>
              <w:bottom w:val="single" w:sz="8" w:space="0" w:color="auto"/>
              <w:right w:val="nil"/>
            </w:tcBorders>
            <w:shd w:val="clear" w:color="000000" w:fill="F2F2F2"/>
            <w:vAlign w:val="center"/>
            <w:hideMark/>
          </w:tcPr>
          <w:p w14:paraId="191519AB" w14:textId="77777777" w:rsidR="00E72DE3" w:rsidRPr="00340B3D" w:rsidRDefault="00E72DE3" w:rsidP="00E72DE3">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Property &amp; Infrastructure</w:t>
            </w:r>
          </w:p>
        </w:tc>
        <w:tc>
          <w:tcPr>
            <w:tcW w:w="1701" w:type="dxa"/>
            <w:tcBorders>
              <w:top w:val="nil"/>
              <w:left w:val="nil"/>
              <w:bottom w:val="single" w:sz="8" w:space="0" w:color="auto"/>
              <w:right w:val="nil"/>
            </w:tcBorders>
            <w:shd w:val="clear" w:color="auto" w:fill="auto"/>
            <w:noWrap/>
            <w:vAlign w:val="center"/>
            <w:hideMark/>
          </w:tcPr>
          <w:p w14:paraId="59866513" w14:textId="77777777" w:rsidR="00E72DE3" w:rsidRPr="00340B3D" w:rsidRDefault="00E72DE3" w:rsidP="00E72DE3">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 </w:t>
            </w:r>
          </w:p>
        </w:tc>
        <w:tc>
          <w:tcPr>
            <w:tcW w:w="1240" w:type="dxa"/>
            <w:vAlign w:val="center"/>
            <w:hideMark/>
          </w:tcPr>
          <w:p w14:paraId="13E06D56" w14:textId="77777777" w:rsidR="00E72DE3" w:rsidRPr="00340B3D" w:rsidRDefault="00E72DE3" w:rsidP="00E72DE3">
            <w:pPr>
              <w:rPr>
                <w:rFonts w:ascii="UniversNext for MORNPC Cn" w:eastAsia="Times New Roman" w:hAnsi="UniversNext for MORNPC Cn"/>
                <w:sz w:val="20"/>
                <w:szCs w:val="20"/>
                <w:lang w:val="en-AU" w:eastAsia="en-AU"/>
              </w:rPr>
            </w:pPr>
          </w:p>
        </w:tc>
      </w:tr>
      <w:tr w:rsidR="00E72DE3" w:rsidRPr="00340B3D" w14:paraId="499D47ED" w14:textId="77777777" w:rsidTr="00E72DE3">
        <w:trPr>
          <w:trHeight w:val="300"/>
          <w:jc w:val="center"/>
        </w:trPr>
        <w:tc>
          <w:tcPr>
            <w:tcW w:w="5245" w:type="dxa"/>
            <w:tcBorders>
              <w:top w:val="nil"/>
              <w:left w:val="nil"/>
              <w:bottom w:val="single" w:sz="8" w:space="0" w:color="auto"/>
              <w:right w:val="nil"/>
            </w:tcBorders>
            <w:shd w:val="clear" w:color="auto" w:fill="auto"/>
            <w:noWrap/>
            <w:vAlign w:val="center"/>
            <w:hideMark/>
          </w:tcPr>
          <w:p w14:paraId="5E9D150F" w14:textId="77777777" w:rsidR="00E72DE3" w:rsidRPr="00340B3D" w:rsidRDefault="00E72DE3" w:rsidP="00E72DE3">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Property Securities</w:t>
            </w:r>
          </w:p>
        </w:tc>
        <w:tc>
          <w:tcPr>
            <w:tcW w:w="1701" w:type="dxa"/>
            <w:tcBorders>
              <w:top w:val="nil"/>
              <w:left w:val="nil"/>
              <w:bottom w:val="single" w:sz="8" w:space="0" w:color="auto"/>
              <w:right w:val="nil"/>
            </w:tcBorders>
            <w:shd w:val="clear" w:color="auto" w:fill="auto"/>
            <w:noWrap/>
            <w:vAlign w:val="center"/>
            <w:hideMark/>
          </w:tcPr>
          <w:p w14:paraId="4B3DB844" w14:textId="77777777" w:rsidR="00E72DE3" w:rsidRPr="00340B3D" w:rsidRDefault="00E72DE3" w:rsidP="00E72DE3">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1240" w:type="dxa"/>
            <w:vAlign w:val="center"/>
            <w:hideMark/>
          </w:tcPr>
          <w:p w14:paraId="19D2DE0D" w14:textId="77777777" w:rsidR="00E72DE3" w:rsidRPr="00340B3D" w:rsidRDefault="00E72DE3" w:rsidP="00E72DE3">
            <w:pPr>
              <w:rPr>
                <w:rFonts w:ascii="UniversNext for MORNPC Cn" w:eastAsia="Times New Roman" w:hAnsi="UniversNext for MORNPC Cn"/>
                <w:sz w:val="20"/>
                <w:szCs w:val="20"/>
                <w:lang w:val="en-AU" w:eastAsia="en-AU"/>
              </w:rPr>
            </w:pPr>
          </w:p>
        </w:tc>
      </w:tr>
      <w:tr w:rsidR="00E72DE3" w:rsidRPr="00340B3D" w14:paraId="7178154D" w14:textId="77777777" w:rsidTr="00E72DE3">
        <w:trPr>
          <w:trHeight w:val="300"/>
          <w:jc w:val="center"/>
        </w:trPr>
        <w:tc>
          <w:tcPr>
            <w:tcW w:w="5245" w:type="dxa"/>
            <w:tcBorders>
              <w:top w:val="nil"/>
              <w:left w:val="nil"/>
              <w:bottom w:val="single" w:sz="8" w:space="0" w:color="auto"/>
              <w:right w:val="nil"/>
            </w:tcBorders>
            <w:shd w:val="clear" w:color="auto" w:fill="auto"/>
            <w:noWrap/>
            <w:vAlign w:val="center"/>
            <w:hideMark/>
          </w:tcPr>
          <w:p w14:paraId="31DD3992" w14:textId="77777777" w:rsidR="00E72DE3" w:rsidRPr="00340B3D" w:rsidRDefault="00E72DE3" w:rsidP="00E72DE3">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Property Securities</w:t>
            </w:r>
          </w:p>
        </w:tc>
        <w:tc>
          <w:tcPr>
            <w:tcW w:w="1701" w:type="dxa"/>
            <w:tcBorders>
              <w:top w:val="nil"/>
              <w:left w:val="nil"/>
              <w:bottom w:val="single" w:sz="8" w:space="0" w:color="auto"/>
              <w:right w:val="nil"/>
            </w:tcBorders>
            <w:shd w:val="clear" w:color="auto" w:fill="auto"/>
            <w:noWrap/>
            <w:vAlign w:val="center"/>
            <w:hideMark/>
          </w:tcPr>
          <w:p w14:paraId="0EF67427" w14:textId="77777777" w:rsidR="00E72DE3" w:rsidRPr="00340B3D" w:rsidRDefault="00E72DE3" w:rsidP="00E72DE3">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1240" w:type="dxa"/>
            <w:vAlign w:val="center"/>
            <w:hideMark/>
          </w:tcPr>
          <w:p w14:paraId="1FD2B50A" w14:textId="77777777" w:rsidR="00E72DE3" w:rsidRPr="00340B3D" w:rsidRDefault="00E72DE3" w:rsidP="00E72DE3">
            <w:pPr>
              <w:rPr>
                <w:rFonts w:ascii="UniversNext for MORNPC Cn" w:eastAsia="Times New Roman" w:hAnsi="UniversNext for MORNPC Cn"/>
                <w:sz w:val="20"/>
                <w:szCs w:val="20"/>
                <w:lang w:val="en-AU" w:eastAsia="en-AU"/>
              </w:rPr>
            </w:pPr>
          </w:p>
        </w:tc>
      </w:tr>
      <w:tr w:rsidR="00E72DE3" w:rsidRPr="00340B3D" w14:paraId="1E94F7EA" w14:textId="77777777" w:rsidTr="00E72DE3">
        <w:trPr>
          <w:trHeight w:val="300"/>
          <w:jc w:val="center"/>
        </w:trPr>
        <w:tc>
          <w:tcPr>
            <w:tcW w:w="5245" w:type="dxa"/>
            <w:tcBorders>
              <w:top w:val="nil"/>
              <w:left w:val="nil"/>
              <w:bottom w:val="single" w:sz="8" w:space="0" w:color="auto"/>
              <w:right w:val="nil"/>
            </w:tcBorders>
            <w:shd w:val="clear" w:color="000000" w:fill="F2F2F2"/>
            <w:noWrap/>
            <w:vAlign w:val="center"/>
            <w:hideMark/>
          </w:tcPr>
          <w:p w14:paraId="26D60E8E" w14:textId="77777777" w:rsidR="00E72DE3" w:rsidRPr="00340B3D" w:rsidRDefault="00E72DE3" w:rsidP="00E72DE3">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International Bonds </w:t>
            </w:r>
          </w:p>
        </w:tc>
        <w:tc>
          <w:tcPr>
            <w:tcW w:w="1701" w:type="dxa"/>
            <w:tcBorders>
              <w:top w:val="nil"/>
              <w:left w:val="nil"/>
              <w:bottom w:val="single" w:sz="8" w:space="0" w:color="auto"/>
              <w:right w:val="nil"/>
            </w:tcBorders>
            <w:shd w:val="clear" w:color="000000" w:fill="F2F2F2"/>
            <w:vAlign w:val="center"/>
            <w:hideMark/>
          </w:tcPr>
          <w:p w14:paraId="7CF9207E" w14:textId="77777777" w:rsidR="00E72DE3" w:rsidRPr="00340B3D" w:rsidRDefault="00E72DE3" w:rsidP="00E72DE3">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w:t>
            </w:r>
          </w:p>
        </w:tc>
        <w:tc>
          <w:tcPr>
            <w:tcW w:w="1240" w:type="dxa"/>
            <w:vAlign w:val="center"/>
            <w:hideMark/>
          </w:tcPr>
          <w:p w14:paraId="7C6089D7" w14:textId="77777777" w:rsidR="00E72DE3" w:rsidRPr="00340B3D" w:rsidRDefault="00E72DE3" w:rsidP="00E72DE3">
            <w:pPr>
              <w:rPr>
                <w:rFonts w:ascii="UniversNext for MORNPC Cn" w:eastAsia="Times New Roman" w:hAnsi="UniversNext for MORNPC Cn"/>
                <w:sz w:val="20"/>
                <w:szCs w:val="20"/>
                <w:lang w:val="en-AU" w:eastAsia="en-AU"/>
              </w:rPr>
            </w:pPr>
          </w:p>
        </w:tc>
      </w:tr>
      <w:tr w:rsidR="00E72DE3" w:rsidRPr="00340B3D" w14:paraId="6951A2D4" w14:textId="77777777" w:rsidTr="00E72DE3">
        <w:trPr>
          <w:trHeight w:val="300"/>
          <w:jc w:val="center"/>
        </w:trPr>
        <w:tc>
          <w:tcPr>
            <w:tcW w:w="5245" w:type="dxa"/>
            <w:tcBorders>
              <w:top w:val="nil"/>
              <w:left w:val="nil"/>
              <w:bottom w:val="single" w:sz="8" w:space="0" w:color="auto"/>
              <w:right w:val="nil"/>
            </w:tcBorders>
            <w:shd w:val="clear" w:color="auto" w:fill="auto"/>
            <w:noWrap/>
            <w:vAlign w:val="center"/>
            <w:hideMark/>
          </w:tcPr>
          <w:p w14:paraId="53F79AC2" w14:textId="77777777" w:rsidR="00E72DE3" w:rsidRPr="00340B3D" w:rsidRDefault="00E72DE3" w:rsidP="00E72DE3">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Bond</w:t>
            </w:r>
          </w:p>
        </w:tc>
        <w:tc>
          <w:tcPr>
            <w:tcW w:w="1701" w:type="dxa"/>
            <w:tcBorders>
              <w:top w:val="nil"/>
              <w:left w:val="nil"/>
              <w:bottom w:val="single" w:sz="8" w:space="0" w:color="auto"/>
              <w:right w:val="nil"/>
            </w:tcBorders>
            <w:shd w:val="clear" w:color="auto" w:fill="auto"/>
            <w:vAlign w:val="center"/>
            <w:hideMark/>
          </w:tcPr>
          <w:p w14:paraId="5CF8DAA5" w14:textId="77777777" w:rsidR="00E72DE3" w:rsidRPr="00340B3D" w:rsidRDefault="00E72DE3" w:rsidP="00E72DE3">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1240" w:type="dxa"/>
            <w:vAlign w:val="center"/>
            <w:hideMark/>
          </w:tcPr>
          <w:p w14:paraId="51E8C16F" w14:textId="77777777" w:rsidR="00E72DE3" w:rsidRPr="00340B3D" w:rsidRDefault="00E72DE3" w:rsidP="00E72DE3">
            <w:pPr>
              <w:rPr>
                <w:rFonts w:ascii="UniversNext for MORNPC Cn" w:eastAsia="Times New Roman" w:hAnsi="UniversNext for MORNPC Cn"/>
                <w:sz w:val="20"/>
                <w:szCs w:val="20"/>
                <w:lang w:val="en-AU" w:eastAsia="en-AU"/>
              </w:rPr>
            </w:pPr>
          </w:p>
        </w:tc>
      </w:tr>
      <w:tr w:rsidR="00E72DE3" w:rsidRPr="00340B3D" w14:paraId="71E48667" w14:textId="77777777" w:rsidTr="00E72DE3">
        <w:trPr>
          <w:trHeight w:val="300"/>
          <w:jc w:val="center"/>
        </w:trPr>
        <w:tc>
          <w:tcPr>
            <w:tcW w:w="5245" w:type="dxa"/>
            <w:tcBorders>
              <w:top w:val="nil"/>
              <w:left w:val="nil"/>
              <w:bottom w:val="single" w:sz="8" w:space="0" w:color="auto"/>
              <w:right w:val="nil"/>
            </w:tcBorders>
            <w:shd w:val="clear" w:color="auto" w:fill="auto"/>
            <w:noWrap/>
            <w:vAlign w:val="center"/>
            <w:hideMark/>
          </w:tcPr>
          <w:p w14:paraId="7BE0813E" w14:textId="77777777" w:rsidR="00E72DE3" w:rsidRPr="00340B3D" w:rsidRDefault="00E72DE3" w:rsidP="00E72DE3">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Bentham Wholesale Global Income</w:t>
            </w:r>
          </w:p>
        </w:tc>
        <w:tc>
          <w:tcPr>
            <w:tcW w:w="1701" w:type="dxa"/>
            <w:tcBorders>
              <w:top w:val="nil"/>
              <w:left w:val="nil"/>
              <w:bottom w:val="single" w:sz="8" w:space="0" w:color="auto"/>
              <w:right w:val="nil"/>
            </w:tcBorders>
            <w:shd w:val="clear" w:color="auto" w:fill="auto"/>
            <w:vAlign w:val="center"/>
            <w:hideMark/>
          </w:tcPr>
          <w:p w14:paraId="6ECB2CBE" w14:textId="77777777" w:rsidR="00E72DE3" w:rsidRPr="00340B3D" w:rsidRDefault="00E72DE3" w:rsidP="00E72DE3">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1240" w:type="dxa"/>
            <w:vAlign w:val="center"/>
            <w:hideMark/>
          </w:tcPr>
          <w:p w14:paraId="038073BB" w14:textId="77777777" w:rsidR="00E72DE3" w:rsidRPr="00340B3D" w:rsidRDefault="00E72DE3" w:rsidP="00E72DE3">
            <w:pPr>
              <w:rPr>
                <w:rFonts w:ascii="UniversNext for MORNPC Cn" w:eastAsia="Times New Roman" w:hAnsi="UniversNext for MORNPC Cn"/>
                <w:sz w:val="20"/>
                <w:szCs w:val="20"/>
                <w:lang w:val="en-AU" w:eastAsia="en-AU"/>
              </w:rPr>
            </w:pPr>
          </w:p>
        </w:tc>
      </w:tr>
    </w:tbl>
    <w:p w14:paraId="6B8B16FB" w14:textId="77777777" w:rsidR="002E33A6" w:rsidRPr="00340B3D" w:rsidRDefault="002E33A6" w:rsidP="002E33A6">
      <w:pPr>
        <w:spacing w:after="120"/>
        <w:rPr>
          <w:rFonts w:ascii="UniversNext for MORNPC Cn" w:eastAsia="Calibri" w:hAnsi="UniversNext for MORNPC Cn" w:cstheme="minorBidi"/>
          <w:b/>
          <w:bCs/>
          <w:lang w:eastAsia="en-US"/>
        </w:rPr>
      </w:pPr>
    </w:p>
    <w:p w14:paraId="10B391A0" w14:textId="77777777" w:rsidR="00C45EBC" w:rsidRPr="00340B3D" w:rsidRDefault="00C45EBC" w:rsidP="00C45EBC">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53E657FA" w14:textId="03173053" w:rsidR="00C45EBC" w:rsidRPr="00340B3D" w:rsidRDefault="00C45EBC" w:rsidP="00C45EBC">
      <w:pPr>
        <w:spacing w:after="120" w:line="276" w:lineRule="auto"/>
        <w:rPr>
          <w:rFonts w:ascii="UniversNext for MORNPC Cn" w:eastAsia="Morningstar 1" w:hAnsi="UniversNext for MORNPC Cn" w:cs="Morningstar 1"/>
        </w:rPr>
      </w:pPr>
      <w:r w:rsidRPr="00340B3D">
        <w:rPr>
          <w:rFonts w:ascii="UniversNext for MORNPC Cn" w:eastAsia="Morningstar 1" w:hAnsi="UniversNext for MORNPC Cn" w:cs="Morningstar 1"/>
          <w:color w:val="000000" w:themeColor="text1"/>
          <w:sz w:val="22"/>
          <w:szCs w:val="22"/>
        </w:rPr>
        <w:t xml:space="preserve">Your portfolio’s long term equity allocation maintains a preference to global over local stocks due to diversification and relative valuation, though the portfolio is </w:t>
      </w:r>
      <w:r w:rsidR="003068EC">
        <w:rPr>
          <w:rFonts w:ascii="UniversNext for MORNPC Cn" w:eastAsia="Morningstar 1" w:hAnsi="UniversNext for MORNPC Cn" w:cs="Morningstar 1"/>
          <w:color w:val="000000" w:themeColor="text1"/>
          <w:sz w:val="22"/>
          <w:szCs w:val="22"/>
        </w:rPr>
        <w:t>now equal weight both</w:t>
      </w:r>
      <w:r w:rsidR="003068EC" w:rsidRPr="00ED5381">
        <w:rPr>
          <w:rFonts w:ascii="UniversNext for MORNPC Cn" w:eastAsia="Morningstar 1" w:hAnsi="UniversNext for MORNPC Cn" w:cs="Morningstar 1"/>
          <w:color w:val="000000" w:themeColor="text1"/>
          <w:sz w:val="22"/>
          <w:szCs w:val="22"/>
        </w:rPr>
        <w:t xml:space="preserve"> </w:t>
      </w:r>
      <w:r w:rsidR="003068EC">
        <w:rPr>
          <w:rFonts w:ascii="UniversNext for MORNPC Cn" w:eastAsia="Morningstar 1" w:hAnsi="UniversNext for MORNPC Cn" w:cs="Morningstar 1"/>
          <w:color w:val="000000" w:themeColor="text1"/>
          <w:sz w:val="22"/>
          <w:szCs w:val="22"/>
        </w:rPr>
        <w:t xml:space="preserve">relative to the SAA following the </w:t>
      </w:r>
      <w:r w:rsidR="003068EC" w:rsidRPr="01EABBBA">
        <w:rPr>
          <w:rFonts w:ascii="UniversNext for MORNPC Cn" w:eastAsia="Morningstar 1" w:hAnsi="UniversNext for MORNPC Cn" w:cs="Morningstar 1"/>
          <w:color w:val="000000" w:themeColor="text1"/>
          <w:sz w:val="22"/>
          <w:szCs w:val="22"/>
        </w:rPr>
        <w:t>rebalance</w:t>
      </w:r>
      <w:r w:rsidRPr="00340B3D">
        <w:rPr>
          <w:rFonts w:ascii="UniversNext for MORNPC Cn" w:eastAsia="Morningstar 1" w:hAnsi="UniversNext for MORNPC Cn" w:cs="Morningstar 1"/>
          <w:color w:val="000000" w:themeColor="text1"/>
          <w:sz w:val="22"/>
          <w:szCs w:val="22"/>
        </w:rPr>
        <w:t>.</w:t>
      </w:r>
    </w:p>
    <w:p w14:paraId="46C9FC25" w14:textId="49D67789" w:rsidR="00C45EBC" w:rsidRPr="00340B3D" w:rsidRDefault="00C45EBC" w:rsidP="00C45EBC">
      <w:pPr>
        <w:spacing w:after="120" w:line="276" w:lineRule="auto"/>
        <w:rPr>
          <w:rFonts w:ascii="UniversNext for MORNPC Cn" w:hAnsi="UniversNext for MORNPC Cn" w:cs="Morningstar1Light"/>
          <w:sz w:val="22"/>
          <w:szCs w:val="22"/>
        </w:rPr>
      </w:pPr>
      <w:r w:rsidRPr="00340B3D">
        <w:rPr>
          <w:rFonts w:ascii="UniversNext for MORNPC Cn" w:hAnsi="UniversNext for MORNPC Cn" w:cs="Morningstar1Light"/>
          <w:sz w:val="22"/>
          <w:szCs w:val="22"/>
        </w:rPr>
        <w:t xml:space="preserve">Within property and infrastructure there were changes to manager weights, with exposure to </w:t>
      </w:r>
      <w:r w:rsidR="00FA11A7" w:rsidRPr="01EABBBA">
        <w:rPr>
          <w:rFonts w:ascii="UniversNext for MORNPC Cn" w:eastAsia="Times New Roman" w:hAnsi="UniversNext for MORNPC Cn"/>
          <w:color w:val="000000" w:themeColor="text1"/>
          <w:sz w:val="22"/>
          <w:szCs w:val="22"/>
          <w:lang w:val="en-AU" w:eastAsia="en-AU"/>
        </w:rPr>
        <w:t>Colonial First State Wholesale Index Global Property Securities and Colonial First State Wholesale Index Property Securities</w:t>
      </w:r>
      <w:r w:rsidR="00FA11A7" w:rsidRPr="00340B3D">
        <w:rPr>
          <w:rFonts w:ascii="UniversNext for MORNPC Cn" w:hAnsi="UniversNext for MORNPC Cn" w:cs="Morningstar1Light"/>
          <w:sz w:val="22"/>
          <w:szCs w:val="22"/>
        </w:rPr>
        <w:t xml:space="preserve"> </w:t>
      </w:r>
      <w:r w:rsidRPr="00340B3D">
        <w:rPr>
          <w:rFonts w:ascii="UniversNext for MORNPC Cn" w:hAnsi="UniversNext for MORNPC Cn" w:cs="Morningstar1Light"/>
          <w:sz w:val="22"/>
          <w:szCs w:val="22"/>
        </w:rPr>
        <w:t xml:space="preserve">reduced following outperformance. </w:t>
      </w:r>
      <w:r w:rsidR="00E67B71" w:rsidRPr="00340B3D">
        <w:rPr>
          <w:rFonts w:ascii="UniversNext for MORNPC Cn" w:eastAsia="Morningstar 1" w:hAnsi="UniversNext for MORNPC Cn" w:cs="Morningstar 1"/>
          <w:sz w:val="22"/>
          <w:szCs w:val="22"/>
        </w:rPr>
        <w:t xml:space="preserve">The asset class </w:t>
      </w:r>
      <w:r w:rsidR="003068EC" w:rsidRPr="01EABBBA">
        <w:rPr>
          <w:rFonts w:ascii="UniversNext for MORNPC Cn" w:eastAsia="Morningstar 1" w:hAnsi="UniversNext for MORNPC Cn" w:cs="Morningstar 1"/>
          <w:sz w:val="22"/>
          <w:szCs w:val="22"/>
        </w:rPr>
        <w:t>has</w:t>
      </w:r>
      <w:r w:rsidR="003068EC">
        <w:rPr>
          <w:rFonts w:ascii="UniversNext for MORNPC Cn" w:eastAsia="Morningstar 1" w:hAnsi="UniversNext for MORNPC Cn" w:cs="Morningstar 1"/>
          <w:sz w:val="22"/>
          <w:szCs w:val="22"/>
        </w:rPr>
        <w:t xml:space="preserve"> returned to</w:t>
      </w:r>
      <w:r w:rsidR="00E67B71" w:rsidRPr="00340B3D">
        <w:rPr>
          <w:rFonts w:ascii="UniversNext for MORNPC Cn" w:eastAsia="Morningstar 1" w:hAnsi="UniversNext for MORNPC Cn" w:cs="Morningstar 1"/>
          <w:sz w:val="22"/>
          <w:szCs w:val="22"/>
        </w:rPr>
        <w:t xml:space="preserve"> equal weight to the SAA.  </w:t>
      </w:r>
    </w:p>
    <w:p w14:paraId="4DDAE79D" w14:textId="2670B251" w:rsidR="00C45EBC" w:rsidRPr="00340B3D" w:rsidRDefault="00C45EBC" w:rsidP="00C45EBC">
      <w:pPr>
        <w:spacing w:after="120" w:line="276" w:lineRule="auto"/>
        <w:rPr>
          <w:rFonts w:ascii="UniversNext for MORNPC Cn" w:hAnsi="UniversNext for MORNPC Cn" w:cs="Morningstar1Light"/>
          <w:sz w:val="22"/>
          <w:szCs w:val="22"/>
        </w:rPr>
      </w:pPr>
      <w:r w:rsidRPr="00340B3D">
        <w:rPr>
          <w:rFonts w:ascii="UniversNext for MORNPC Cn" w:hAnsi="UniversNext for MORNPC Cn" w:cs="Morningstar1Light"/>
          <w:sz w:val="22"/>
          <w:szCs w:val="22"/>
        </w:rPr>
        <w:t>Your portfolio maintains a</w:t>
      </w:r>
      <w:r w:rsidR="006D53FD">
        <w:rPr>
          <w:rFonts w:ascii="UniversNext for MORNPC Cn" w:hAnsi="UniversNext for MORNPC Cn" w:cs="Morningstar1Light"/>
          <w:sz w:val="22"/>
          <w:szCs w:val="22"/>
        </w:rPr>
        <w:t>n equal</w:t>
      </w:r>
      <w:r w:rsidR="00B6381E">
        <w:rPr>
          <w:rFonts w:ascii="UniversNext for MORNPC Cn" w:hAnsi="UniversNext for MORNPC Cn" w:cs="Morningstar1Light"/>
          <w:sz w:val="22"/>
          <w:szCs w:val="22"/>
        </w:rPr>
        <w:t xml:space="preserve"> </w:t>
      </w:r>
      <w:r w:rsidRPr="01EABBBA">
        <w:rPr>
          <w:rFonts w:ascii="UniversNext for MORNPC Cn" w:hAnsi="UniversNext for MORNPC Cn" w:cs="Morningstar1Light"/>
          <w:sz w:val="22"/>
          <w:szCs w:val="22"/>
        </w:rPr>
        <w:t xml:space="preserve">weight in </w:t>
      </w:r>
      <w:r w:rsidRPr="00340B3D">
        <w:rPr>
          <w:rFonts w:ascii="UniversNext for MORNPC Cn" w:hAnsi="UniversNext for MORNPC Cn" w:cs="Morningstar1Light"/>
          <w:sz w:val="22"/>
          <w:szCs w:val="22"/>
        </w:rPr>
        <w:t>Australian fixed interest and International fixed interest assets due to attractive yields on offer, for the portfolio diversification benefits, and to keep interest rate sensitivity at the desired level.</w:t>
      </w:r>
    </w:p>
    <w:p w14:paraId="48EF77D3" w14:textId="697C66FD"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As always, please let me know if you have any questions or if I can be of any assistance.</w:t>
      </w:r>
    </w:p>
    <w:p w14:paraId="1285EA86" w14:textId="77777777" w:rsidR="009C67DC" w:rsidRPr="00340B3D" w:rsidRDefault="009C67DC" w:rsidP="002E33A6">
      <w:pPr>
        <w:spacing w:after="120"/>
        <w:rPr>
          <w:rFonts w:ascii="UniversNext for MORNPC Cn" w:eastAsia="Calibri" w:hAnsi="UniversNext for MORNPC Cn"/>
          <w:sz w:val="22"/>
          <w:szCs w:val="22"/>
        </w:rPr>
      </w:pPr>
    </w:p>
    <w:p w14:paraId="6D6989C3" w14:textId="15AFC0D8"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Regards</w:t>
      </w:r>
    </w:p>
    <w:p w14:paraId="10525B3A" w14:textId="77777777" w:rsidR="00C45EBC" w:rsidRPr="00340B3D" w:rsidRDefault="00C45EBC" w:rsidP="002E33A6">
      <w:pPr>
        <w:spacing w:after="120"/>
        <w:rPr>
          <w:rFonts w:ascii="UniversNext for MORNPC Cn" w:eastAsia="Calibri" w:hAnsi="UniversNext for MORNPC Cn"/>
          <w:sz w:val="22"/>
          <w:szCs w:val="22"/>
        </w:rPr>
      </w:pPr>
    </w:p>
    <w:p w14:paraId="5747C2F5" w14:textId="46FDC3EE" w:rsidR="001936E2"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Adviser</w:t>
      </w:r>
    </w:p>
    <w:p w14:paraId="4622F829" w14:textId="77777777" w:rsidR="00A474D6" w:rsidRPr="00340B3D" w:rsidRDefault="00A474D6" w:rsidP="002E33A6">
      <w:pPr>
        <w:spacing w:after="120"/>
        <w:rPr>
          <w:rFonts w:ascii="UniversNext for MORNPC Cn" w:eastAsia="Calibri" w:hAnsi="UniversNext for MORNPC Cn"/>
          <w:b/>
          <w:bCs/>
          <w:color w:val="FF0000"/>
        </w:rPr>
      </w:pPr>
    </w:p>
    <w:p w14:paraId="51BBA832" w14:textId="77777777" w:rsidR="00E72DE3" w:rsidRPr="00340B3D" w:rsidRDefault="00E72DE3" w:rsidP="002E33A6">
      <w:pPr>
        <w:spacing w:after="120"/>
        <w:rPr>
          <w:rFonts w:ascii="UniversNext for MORNPC Cn" w:eastAsia="Calibri" w:hAnsi="UniversNext for MORNPC Cn"/>
          <w:b/>
          <w:bCs/>
          <w:color w:val="FF0000"/>
        </w:rPr>
      </w:pPr>
    </w:p>
    <w:p w14:paraId="0510E15A" w14:textId="77777777" w:rsidR="00E72DE3" w:rsidRPr="00340B3D" w:rsidRDefault="00E72DE3" w:rsidP="002E33A6">
      <w:pPr>
        <w:spacing w:after="120"/>
        <w:rPr>
          <w:rFonts w:ascii="UniversNext for MORNPC Cn" w:eastAsia="Calibri" w:hAnsi="UniversNext for MORNPC Cn"/>
          <w:b/>
          <w:bCs/>
          <w:color w:val="FF0000"/>
        </w:rPr>
      </w:pPr>
    </w:p>
    <w:p w14:paraId="247C5506" w14:textId="77777777" w:rsidR="00E72DE3" w:rsidRPr="00340B3D" w:rsidRDefault="00E72DE3" w:rsidP="002E33A6">
      <w:pPr>
        <w:spacing w:after="120"/>
        <w:rPr>
          <w:rFonts w:ascii="UniversNext for MORNPC Cn" w:eastAsia="Calibri" w:hAnsi="UniversNext for MORNPC Cn"/>
          <w:b/>
          <w:bCs/>
          <w:color w:val="FF0000"/>
        </w:rPr>
      </w:pPr>
    </w:p>
    <w:p w14:paraId="62C51F53" w14:textId="6A5021DD" w:rsidR="01EABBBA" w:rsidRDefault="01EABBBA" w:rsidP="01EABBBA">
      <w:pPr>
        <w:spacing w:after="120"/>
        <w:rPr>
          <w:rFonts w:ascii="UniversNext for MORNPC Cn" w:eastAsia="Calibri" w:hAnsi="UniversNext for MORNPC Cn"/>
          <w:b/>
          <w:bCs/>
          <w:color w:val="FF0000"/>
        </w:rPr>
      </w:pPr>
    </w:p>
    <w:p w14:paraId="52EFAA85" w14:textId="06A6C011" w:rsidR="002E33A6" w:rsidRPr="00340B3D" w:rsidRDefault="002E33A6" w:rsidP="002E33A6">
      <w:pPr>
        <w:spacing w:after="120"/>
        <w:rPr>
          <w:rFonts w:ascii="UniversNext for MORNPC Cn" w:eastAsia="Calibri" w:hAnsi="UniversNext for MORNPC Cn"/>
          <w:b/>
          <w:bCs/>
          <w:color w:val="FF0000"/>
        </w:rPr>
      </w:pPr>
      <w:r w:rsidRPr="00340B3D">
        <w:rPr>
          <w:rFonts w:ascii="UniversNext for MORNPC Cn" w:eastAsia="Calibri" w:hAnsi="UniversNext for MORNPC Cn"/>
          <w:b/>
          <w:bCs/>
          <w:color w:val="FF0000"/>
        </w:rPr>
        <w:lastRenderedPageBreak/>
        <w:t>High Growth</w:t>
      </w:r>
    </w:p>
    <w:p w14:paraId="4F6D9C70" w14:textId="77777777" w:rsidR="002E33A6" w:rsidRPr="00340B3D" w:rsidRDefault="002E33A6" w:rsidP="002E33A6">
      <w:pPr>
        <w:spacing w:after="120" w:line="259" w:lineRule="auto"/>
        <w:rPr>
          <w:rFonts w:ascii="UniversNext for MORNPC Cn" w:eastAsia="Calibri" w:hAnsi="UniversNext for MORNPC Cn"/>
          <w:sz w:val="22"/>
          <w:szCs w:val="22"/>
        </w:rPr>
      </w:pPr>
      <w:r w:rsidRPr="00340B3D">
        <w:rPr>
          <w:rFonts w:ascii="UniversNext for MORNPC Cn" w:eastAsia="Calibri" w:hAnsi="UniversNext for MORNPC Cn"/>
          <w:sz w:val="22"/>
          <w:szCs w:val="22"/>
        </w:rPr>
        <w:t>Dear Client,</w:t>
      </w:r>
    </w:p>
    <w:p w14:paraId="73C21745" w14:textId="3FA8F0E3" w:rsidR="00B11E58" w:rsidRPr="00340B3D" w:rsidRDefault="00B11E58" w:rsidP="233AA979">
      <w:pPr>
        <w:pStyle w:val="ListParagraph"/>
        <w:spacing w:after="120"/>
        <w:ind w:left="0"/>
        <w:rPr>
          <w:rFonts w:ascii="UniversNext for MORNPC Cn" w:hAnsi="UniversNext for MORNPC Cn" w:cs="Morningstar1Light"/>
        </w:rPr>
      </w:pPr>
      <w:r w:rsidRPr="00340B3D">
        <w:rPr>
          <w:rFonts w:ascii="UniversNext for MORNPC Cn" w:hAnsi="UniversNext for MORNPC Cn"/>
          <w:lang w:val="en-AU"/>
        </w:rPr>
        <w:t xml:space="preserve">Morningstar have made changes to the CFS Core portfolios in </w:t>
      </w:r>
      <w:r w:rsidR="00457393" w:rsidRPr="00340B3D">
        <w:rPr>
          <w:rFonts w:ascii="UniversNext for MORNPC Cn" w:hAnsi="UniversNext for MORNPC Cn"/>
          <w:lang w:val="en-AU"/>
        </w:rPr>
        <w:t>November</w:t>
      </w:r>
      <w:r w:rsidRPr="00340B3D">
        <w:rPr>
          <w:rFonts w:ascii="UniversNext for MORNPC Cn" w:hAnsi="UniversNext for MORNPC Cn"/>
          <w:lang w:val="en-AU"/>
        </w:rPr>
        <w:t>. The changes are designed to reflect Morningstar’s best ideas from an asset allocation, manager selection and manager allocation perspective. These changes include rebalancing your portfolio to</w:t>
      </w:r>
      <w:r w:rsidR="2327D7EC" w:rsidRPr="00340B3D">
        <w:rPr>
          <w:rFonts w:ascii="UniversNext for MORNPC Cn" w:hAnsi="UniversNext for MORNPC Cn" w:cs="Morningstar1Light"/>
        </w:rPr>
        <w:t xml:space="preserve"> align with</w:t>
      </w:r>
      <w:r w:rsidRPr="00340B3D">
        <w:rPr>
          <w:rFonts w:ascii="UniversNext for MORNPC Cn" w:hAnsi="UniversNext for MORNPC Cn" w:cs="Morningstar1Light"/>
        </w:rPr>
        <w:t xml:space="preserve"> the </w:t>
      </w:r>
      <w:r w:rsidR="2327D7EC" w:rsidRPr="00340B3D">
        <w:rPr>
          <w:rFonts w:ascii="UniversNext for MORNPC Cn" w:hAnsi="UniversNext for MORNPC Cn" w:cs="Morningstar1Light"/>
        </w:rPr>
        <w:t>update to Morningstar’s strategic</w:t>
      </w:r>
      <w:r w:rsidRPr="00340B3D">
        <w:rPr>
          <w:rFonts w:ascii="UniversNext for MORNPC Cn" w:hAnsi="UniversNext for MORNPC Cn" w:cs="Morningstar1Light"/>
        </w:rPr>
        <w:t xml:space="preserve"> asset </w:t>
      </w:r>
      <w:r w:rsidR="2327D7EC" w:rsidRPr="00340B3D">
        <w:rPr>
          <w:rFonts w:ascii="UniversNext for MORNPC Cn" w:hAnsi="UniversNext for MORNPC Cn" w:cs="Morningstar1Light"/>
        </w:rPr>
        <w:t>allocation.</w:t>
      </w:r>
    </w:p>
    <w:p w14:paraId="6EEDBB4B" w14:textId="0B4AE75D" w:rsidR="00B11E58" w:rsidRPr="00340B3D" w:rsidRDefault="00B11E58" w:rsidP="00B11E58">
      <w:pPr>
        <w:pStyle w:val="ListParagraph"/>
        <w:spacing w:after="120"/>
        <w:ind w:left="0"/>
        <w:rPr>
          <w:rFonts w:ascii="UniversNext for MORNPC Cn" w:hAnsi="UniversNext for MORNPC Cn"/>
          <w:lang w:val="en-AU"/>
        </w:rPr>
      </w:pPr>
    </w:p>
    <w:p w14:paraId="5AF49FDB" w14:textId="77777777" w:rsidR="002E33A6" w:rsidRPr="00340B3D" w:rsidRDefault="002E33A6" w:rsidP="002E33A6">
      <w:pPr>
        <w:pStyle w:val="ListParagraph"/>
        <w:spacing w:after="120"/>
        <w:ind w:left="0"/>
        <w:contextualSpacing w:val="0"/>
        <w:rPr>
          <w:rFonts w:ascii="UniversNext for MORNPC Cn" w:eastAsia="Calibri" w:hAnsi="UniversNext for MORNPC Cn"/>
        </w:rPr>
      </w:pPr>
      <w:r w:rsidRPr="00340B3D">
        <w:rPr>
          <w:rFonts w:ascii="UniversNext for MORNPC Cn" w:eastAsia="Calibri" w:hAnsi="UniversNext for MORNPC Cn"/>
        </w:rPr>
        <w:t xml:space="preserve">I have summarised these trades below: </w:t>
      </w:r>
    </w:p>
    <w:tbl>
      <w:tblPr>
        <w:tblW w:w="7290" w:type="dxa"/>
        <w:jc w:val="center"/>
        <w:tblLayout w:type="fixed"/>
        <w:tblLook w:val="04A0" w:firstRow="1" w:lastRow="0" w:firstColumn="1" w:lastColumn="0" w:noHBand="0" w:noVBand="1"/>
      </w:tblPr>
      <w:tblGrid>
        <w:gridCol w:w="5387"/>
        <w:gridCol w:w="1652"/>
        <w:gridCol w:w="251"/>
      </w:tblGrid>
      <w:tr w:rsidR="00F67AE4" w:rsidRPr="00340B3D" w14:paraId="575DD646" w14:textId="77777777" w:rsidTr="00F67AE4">
        <w:trPr>
          <w:gridAfter w:val="1"/>
          <w:wAfter w:w="251" w:type="dxa"/>
          <w:trHeight w:val="539"/>
          <w:jc w:val="center"/>
        </w:trPr>
        <w:tc>
          <w:tcPr>
            <w:tcW w:w="5387" w:type="dxa"/>
            <w:vMerge w:val="restart"/>
            <w:tcBorders>
              <w:top w:val="single" w:sz="8" w:space="0" w:color="auto"/>
              <w:left w:val="nil"/>
              <w:bottom w:val="single" w:sz="8" w:space="0" w:color="000000"/>
              <w:right w:val="nil"/>
            </w:tcBorders>
            <w:shd w:val="clear" w:color="000000" w:fill="D9D9D9"/>
            <w:vAlign w:val="center"/>
            <w:hideMark/>
          </w:tcPr>
          <w:p w14:paraId="5AF6845D" w14:textId="77777777" w:rsidR="00F67AE4" w:rsidRPr="00340B3D" w:rsidRDefault="00F67AE4" w:rsidP="00F67AE4">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Security </w:t>
            </w:r>
          </w:p>
        </w:tc>
        <w:tc>
          <w:tcPr>
            <w:tcW w:w="1652" w:type="dxa"/>
            <w:vMerge w:val="restart"/>
            <w:tcBorders>
              <w:top w:val="single" w:sz="8" w:space="0" w:color="auto"/>
              <w:left w:val="nil"/>
              <w:bottom w:val="single" w:sz="8" w:space="0" w:color="000000"/>
              <w:right w:val="nil"/>
            </w:tcBorders>
            <w:shd w:val="clear" w:color="000000" w:fill="D9D9D9"/>
            <w:vAlign w:val="center"/>
            <w:hideMark/>
          </w:tcPr>
          <w:p w14:paraId="3E40CF4F" w14:textId="77777777" w:rsidR="00F67AE4" w:rsidRPr="00340B3D" w:rsidRDefault="00F67AE4" w:rsidP="00F67AE4">
            <w:pPr>
              <w:jc w:val="cente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 xml:space="preserve">Portfolio Action </w:t>
            </w:r>
          </w:p>
        </w:tc>
      </w:tr>
      <w:tr w:rsidR="00F67AE4" w:rsidRPr="00340B3D" w14:paraId="4B92B020" w14:textId="77777777" w:rsidTr="00F67AE4">
        <w:trPr>
          <w:trHeight w:val="60"/>
          <w:jc w:val="center"/>
        </w:trPr>
        <w:tc>
          <w:tcPr>
            <w:tcW w:w="5387" w:type="dxa"/>
            <w:vMerge/>
            <w:tcBorders>
              <w:top w:val="single" w:sz="8" w:space="0" w:color="auto"/>
              <w:left w:val="nil"/>
              <w:bottom w:val="single" w:sz="8" w:space="0" w:color="000000"/>
              <w:right w:val="nil"/>
            </w:tcBorders>
            <w:vAlign w:val="center"/>
            <w:hideMark/>
          </w:tcPr>
          <w:p w14:paraId="45F22DB2" w14:textId="77777777" w:rsidR="00F67AE4" w:rsidRPr="00340B3D" w:rsidRDefault="00F67AE4" w:rsidP="00F67AE4">
            <w:pPr>
              <w:rPr>
                <w:rFonts w:ascii="UniversNext for MORNPC Cn" w:eastAsia="Times New Roman" w:hAnsi="UniversNext for MORNPC Cn"/>
                <w:b/>
                <w:bCs/>
                <w:color w:val="000000"/>
                <w:sz w:val="22"/>
                <w:szCs w:val="22"/>
                <w:lang w:val="en-AU" w:eastAsia="en-AU"/>
              </w:rPr>
            </w:pPr>
          </w:p>
        </w:tc>
        <w:tc>
          <w:tcPr>
            <w:tcW w:w="1652" w:type="dxa"/>
            <w:vMerge/>
            <w:tcBorders>
              <w:top w:val="single" w:sz="8" w:space="0" w:color="auto"/>
              <w:left w:val="nil"/>
              <w:bottom w:val="single" w:sz="8" w:space="0" w:color="000000"/>
              <w:right w:val="nil"/>
            </w:tcBorders>
            <w:vAlign w:val="center"/>
            <w:hideMark/>
          </w:tcPr>
          <w:p w14:paraId="76CFDF93" w14:textId="77777777" w:rsidR="00F67AE4" w:rsidRPr="00340B3D" w:rsidRDefault="00F67AE4" w:rsidP="00F67AE4">
            <w:pPr>
              <w:rPr>
                <w:rFonts w:ascii="UniversNext for MORNPC Cn" w:eastAsia="Times New Roman" w:hAnsi="UniversNext for MORNPC Cn"/>
                <w:b/>
                <w:bCs/>
                <w:color w:val="000000"/>
                <w:sz w:val="22"/>
                <w:szCs w:val="22"/>
                <w:lang w:val="en-AU" w:eastAsia="en-AU"/>
              </w:rPr>
            </w:pPr>
          </w:p>
        </w:tc>
        <w:tc>
          <w:tcPr>
            <w:tcW w:w="251" w:type="dxa"/>
            <w:tcBorders>
              <w:top w:val="nil"/>
              <w:left w:val="nil"/>
              <w:bottom w:val="nil"/>
              <w:right w:val="nil"/>
            </w:tcBorders>
            <w:shd w:val="clear" w:color="auto" w:fill="auto"/>
            <w:noWrap/>
            <w:vAlign w:val="bottom"/>
            <w:hideMark/>
          </w:tcPr>
          <w:p w14:paraId="1FC10968" w14:textId="77777777" w:rsidR="00F67AE4" w:rsidRPr="00340B3D" w:rsidRDefault="00F67AE4" w:rsidP="00F67AE4">
            <w:pPr>
              <w:jc w:val="center"/>
              <w:rPr>
                <w:rFonts w:ascii="UniversNext for MORNPC Cn" w:eastAsia="Times New Roman" w:hAnsi="UniversNext for MORNPC Cn"/>
                <w:b/>
                <w:bCs/>
                <w:color w:val="000000"/>
                <w:sz w:val="22"/>
                <w:szCs w:val="22"/>
                <w:lang w:val="en-AU" w:eastAsia="en-AU"/>
              </w:rPr>
            </w:pPr>
          </w:p>
        </w:tc>
      </w:tr>
      <w:tr w:rsidR="00F67AE4" w:rsidRPr="00340B3D" w14:paraId="1773435F" w14:textId="77777777" w:rsidTr="00F67AE4">
        <w:trPr>
          <w:trHeight w:val="297"/>
          <w:jc w:val="center"/>
        </w:trPr>
        <w:tc>
          <w:tcPr>
            <w:tcW w:w="5387" w:type="dxa"/>
            <w:tcBorders>
              <w:top w:val="nil"/>
              <w:left w:val="nil"/>
              <w:bottom w:val="single" w:sz="8" w:space="0" w:color="auto"/>
              <w:right w:val="nil"/>
            </w:tcBorders>
            <w:shd w:val="clear" w:color="000000" w:fill="F2F2F2"/>
            <w:vAlign w:val="center"/>
            <w:hideMark/>
          </w:tcPr>
          <w:p w14:paraId="557B9131" w14:textId="77777777" w:rsidR="00F67AE4" w:rsidRPr="00340B3D" w:rsidRDefault="00F67AE4" w:rsidP="00F67AE4">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International Equities</w:t>
            </w:r>
          </w:p>
        </w:tc>
        <w:tc>
          <w:tcPr>
            <w:tcW w:w="1652" w:type="dxa"/>
            <w:tcBorders>
              <w:top w:val="nil"/>
              <w:left w:val="nil"/>
              <w:bottom w:val="single" w:sz="8" w:space="0" w:color="auto"/>
              <w:right w:val="nil"/>
            </w:tcBorders>
            <w:shd w:val="clear" w:color="000000" w:fill="F2F2F2"/>
            <w:vAlign w:val="center"/>
            <w:hideMark/>
          </w:tcPr>
          <w:p w14:paraId="007DEF47" w14:textId="77777777" w:rsidR="00F67AE4" w:rsidRPr="00340B3D" w:rsidRDefault="00F67AE4" w:rsidP="00F67AE4">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 </w:t>
            </w:r>
          </w:p>
        </w:tc>
        <w:tc>
          <w:tcPr>
            <w:tcW w:w="251" w:type="dxa"/>
            <w:vAlign w:val="center"/>
            <w:hideMark/>
          </w:tcPr>
          <w:p w14:paraId="7A512E89" w14:textId="77777777" w:rsidR="00F67AE4" w:rsidRPr="00340B3D" w:rsidRDefault="00F67AE4" w:rsidP="00F67AE4">
            <w:pPr>
              <w:rPr>
                <w:rFonts w:ascii="UniversNext for MORNPC Cn" w:eastAsia="Times New Roman" w:hAnsi="UniversNext for MORNPC Cn"/>
                <w:sz w:val="20"/>
                <w:szCs w:val="20"/>
                <w:lang w:val="en-AU" w:eastAsia="en-AU"/>
              </w:rPr>
            </w:pPr>
          </w:p>
        </w:tc>
      </w:tr>
      <w:tr w:rsidR="00F67AE4" w:rsidRPr="00340B3D" w14:paraId="136A380F" w14:textId="77777777" w:rsidTr="00F67AE4">
        <w:trPr>
          <w:trHeight w:val="297"/>
          <w:jc w:val="center"/>
        </w:trPr>
        <w:tc>
          <w:tcPr>
            <w:tcW w:w="5387" w:type="dxa"/>
            <w:tcBorders>
              <w:top w:val="nil"/>
              <w:left w:val="nil"/>
              <w:bottom w:val="single" w:sz="8" w:space="0" w:color="auto"/>
              <w:right w:val="nil"/>
            </w:tcBorders>
            <w:shd w:val="clear" w:color="auto" w:fill="auto"/>
            <w:noWrap/>
            <w:vAlign w:val="center"/>
            <w:hideMark/>
          </w:tcPr>
          <w:p w14:paraId="3BEC4D6F" w14:textId="77777777" w:rsidR="00F67AE4" w:rsidRPr="00340B3D" w:rsidRDefault="00F67AE4" w:rsidP="00F67AE4">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Share - Hedged</w:t>
            </w:r>
          </w:p>
        </w:tc>
        <w:tc>
          <w:tcPr>
            <w:tcW w:w="1652" w:type="dxa"/>
            <w:tcBorders>
              <w:top w:val="nil"/>
              <w:left w:val="nil"/>
              <w:bottom w:val="single" w:sz="8" w:space="0" w:color="auto"/>
              <w:right w:val="nil"/>
            </w:tcBorders>
            <w:shd w:val="clear" w:color="auto" w:fill="auto"/>
            <w:noWrap/>
            <w:vAlign w:val="center"/>
            <w:hideMark/>
          </w:tcPr>
          <w:p w14:paraId="73635E75" w14:textId="77777777" w:rsidR="00F67AE4" w:rsidRPr="00340B3D" w:rsidRDefault="00F67AE4" w:rsidP="00F67AE4">
            <w:pPr>
              <w:jc w:val="center"/>
              <w:rPr>
                <w:rFonts w:ascii="UniversNext for MORNPC Cn" w:eastAsia="Times New Roman" w:hAnsi="UniversNext for MORNPC Cn"/>
                <w:b/>
                <w:bCs/>
                <w:color w:val="00B050"/>
                <w:sz w:val="22"/>
                <w:szCs w:val="22"/>
                <w:lang w:val="en-AU" w:eastAsia="en-AU"/>
              </w:rPr>
            </w:pPr>
            <w:r w:rsidRPr="00340B3D">
              <w:rPr>
                <w:rFonts w:ascii="UniversNext for MORNPC Cn" w:eastAsia="Times New Roman" w:hAnsi="UniversNext for MORNPC Cn"/>
                <w:b/>
                <w:bCs/>
                <w:color w:val="00B050"/>
                <w:sz w:val="22"/>
                <w:szCs w:val="22"/>
                <w:lang w:val="en-AU" w:eastAsia="en-AU"/>
              </w:rPr>
              <w:t>Increased</w:t>
            </w:r>
          </w:p>
        </w:tc>
        <w:tc>
          <w:tcPr>
            <w:tcW w:w="251" w:type="dxa"/>
            <w:vAlign w:val="center"/>
            <w:hideMark/>
          </w:tcPr>
          <w:p w14:paraId="462BA51E" w14:textId="77777777" w:rsidR="00F67AE4" w:rsidRPr="00340B3D" w:rsidRDefault="00F67AE4" w:rsidP="00F67AE4">
            <w:pPr>
              <w:rPr>
                <w:rFonts w:ascii="UniversNext for MORNPC Cn" w:eastAsia="Times New Roman" w:hAnsi="UniversNext for MORNPC Cn"/>
                <w:sz w:val="20"/>
                <w:szCs w:val="20"/>
                <w:lang w:val="en-AU" w:eastAsia="en-AU"/>
              </w:rPr>
            </w:pPr>
          </w:p>
        </w:tc>
      </w:tr>
      <w:tr w:rsidR="00F67AE4" w:rsidRPr="00340B3D" w14:paraId="6FA1E1C9" w14:textId="77777777" w:rsidTr="00F67AE4">
        <w:trPr>
          <w:trHeight w:val="297"/>
          <w:jc w:val="center"/>
        </w:trPr>
        <w:tc>
          <w:tcPr>
            <w:tcW w:w="5387" w:type="dxa"/>
            <w:tcBorders>
              <w:top w:val="nil"/>
              <w:left w:val="nil"/>
              <w:bottom w:val="single" w:sz="8" w:space="0" w:color="auto"/>
              <w:right w:val="nil"/>
            </w:tcBorders>
            <w:shd w:val="clear" w:color="000000" w:fill="F2F2F2"/>
            <w:vAlign w:val="center"/>
            <w:hideMark/>
          </w:tcPr>
          <w:p w14:paraId="6CF547DA" w14:textId="77777777" w:rsidR="00F67AE4" w:rsidRPr="00340B3D" w:rsidRDefault="00F67AE4" w:rsidP="00F67AE4">
            <w:pPr>
              <w:rPr>
                <w:rFonts w:ascii="UniversNext for MORNPC Cn" w:eastAsia="Times New Roman" w:hAnsi="UniversNext for MORNPC Cn"/>
                <w:b/>
                <w:bCs/>
                <w:color w:val="000000"/>
                <w:sz w:val="22"/>
                <w:szCs w:val="22"/>
                <w:lang w:val="en-AU" w:eastAsia="en-AU"/>
              </w:rPr>
            </w:pPr>
            <w:r w:rsidRPr="00340B3D">
              <w:rPr>
                <w:rFonts w:ascii="UniversNext for MORNPC Cn" w:eastAsia="Times New Roman" w:hAnsi="UniversNext for MORNPC Cn"/>
                <w:b/>
                <w:bCs/>
                <w:color w:val="000000"/>
                <w:sz w:val="22"/>
                <w:szCs w:val="22"/>
                <w:lang w:val="en-AU" w:eastAsia="en-AU"/>
              </w:rPr>
              <w:t>Property &amp; Infrastructure</w:t>
            </w:r>
          </w:p>
        </w:tc>
        <w:tc>
          <w:tcPr>
            <w:tcW w:w="1652" w:type="dxa"/>
            <w:tcBorders>
              <w:top w:val="nil"/>
              <w:left w:val="nil"/>
              <w:bottom w:val="single" w:sz="8" w:space="0" w:color="auto"/>
              <w:right w:val="nil"/>
            </w:tcBorders>
            <w:shd w:val="clear" w:color="auto" w:fill="F2F2F2" w:themeFill="background1" w:themeFillShade="F2"/>
            <w:noWrap/>
            <w:vAlign w:val="center"/>
            <w:hideMark/>
          </w:tcPr>
          <w:p w14:paraId="18D25D13" w14:textId="77777777" w:rsidR="00F67AE4" w:rsidRPr="00340B3D" w:rsidRDefault="00F67AE4" w:rsidP="00F67AE4">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 </w:t>
            </w:r>
          </w:p>
        </w:tc>
        <w:tc>
          <w:tcPr>
            <w:tcW w:w="251" w:type="dxa"/>
            <w:vAlign w:val="center"/>
            <w:hideMark/>
          </w:tcPr>
          <w:p w14:paraId="59496483" w14:textId="77777777" w:rsidR="00F67AE4" w:rsidRPr="00340B3D" w:rsidRDefault="00F67AE4" w:rsidP="00F67AE4">
            <w:pPr>
              <w:rPr>
                <w:rFonts w:ascii="UniversNext for MORNPC Cn" w:eastAsia="Times New Roman" w:hAnsi="UniversNext for MORNPC Cn"/>
                <w:sz w:val="20"/>
                <w:szCs w:val="20"/>
                <w:lang w:val="en-AU" w:eastAsia="en-AU"/>
              </w:rPr>
            </w:pPr>
          </w:p>
        </w:tc>
      </w:tr>
      <w:tr w:rsidR="00F67AE4" w:rsidRPr="00340B3D" w14:paraId="18D870CD" w14:textId="77777777" w:rsidTr="00F67AE4">
        <w:trPr>
          <w:trHeight w:val="297"/>
          <w:jc w:val="center"/>
        </w:trPr>
        <w:tc>
          <w:tcPr>
            <w:tcW w:w="5387" w:type="dxa"/>
            <w:tcBorders>
              <w:top w:val="nil"/>
              <w:left w:val="nil"/>
              <w:bottom w:val="single" w:sz="8" w:space="0" w:color="auto"/>
              <w:right w:val="nil"/>
            </w:tcBorders>
            <w:shd w:val="clear" w:color="auto" w:fill="auto"/>
            <w:noWrap/>
            <w:vAlign w:val="center"/>
            <w:hideMark/>
          </w:tcPr>
          <w:p w14:paraId="305FC0F3" w14:textId="77777777" w:rsidR="00F67AE4" w:rsidRPr="00340B3D" w:rsidRDefault="00F67AE4" w:rsidP="00F67AE4">
            <w:pPr>
              <w:rPr>
                <w:rFonts w:ascii="UniversNext for MORNPC Cn" w:eastAsia="Times New Roman" w:hAnsi="UniversNext for MORNPC Cn"/>
                <w:color w:val="000000"/>
                <w:sz w:val="22"/>
                <w:szCs w:val="22"/>
                <w:lang w:val="en-AU" w:eastAsia="en-AU"/>
              </w:rPr>
            </w:pPr>
            <w:r w:rsidRPr="00340B3D">
              <w:rPr>
                <w:rFonts w:ascii="UniversNext for MORNPC Cn" w:eastAsia="Times New Roman" w:hAnsi="UniversNext for MORNPC Cn"/>
                <w:color w:val="000000"/>
                <w:sz w:val="22"/>
                <w:szCs w:val="22"/>
                <w:lang w:val="en-AU" w:eastAsia="en-AU"/>
              </w:rPr>
              <w:t>Colonial First State Wholesale Index Global Property Securities</w:t>
            </w:r>
          </w:p>
        </w:tc>
        <w:tc>
          <w:tcPr>
            <w:tcW w:w="1652" w:type="dxa"/>
            <w:tcBorders>
              <w:top w:val="nil"/>
              <w:left w:val="nil"/>
              <w:bottom w:val="single" w:sz="8" w:space="0" w:color="auto"/>
              <w:right w:val="nil"/>
            </w:tcBorders>
            <w:shd w:val="clear" w:color="auto" w:fill="auto"/>
            <w:noWrap/>
            <w:vAlign w:val="center"/>
            <w:hideMark/>
          </w:tcPr>
          <w:p w14:paraId="6479F787" w14:textId="77777777" w:rsidR="00F67AE4" w:rsidRPr="00340B3D" w:rsidRDefault="00F67AE4" w:rsidP="00F67AE4">
            <w:pPr>
              <w:jc w:val="center"/>
              <w:rPr>
                <w:rFonts w:ascii="UniversNext for MORNPC Cn" w:eastAsia="Times New Roman" w:hAnsi="UniversNext for MORNPC Cn"/>
                <w:b/>
                <w:bCs/>
                <w:color w:val="FF0000"/>
                <w:sz w:val="22"/>
                <w:szCs w:val="22"/>
                <w:lang w:val="en-AU" w:eastAsia="en-AU"/>
              </w:rPr>
            </w:pPr>
            <w:r w:rsidRPr="00340B3D">
              <w:rPr>
                <w:rFonts w:ascii="UniversNext for MORNPC Cn" w:eastAsia="Times New Roman" w:hAnsi="UniversNext for MORNPC Cn"/>
                <w:b/>
                <w:bCs/>
                <w:color w:val="FF0000"/>
                <w:sz w:val="22"/>
                <w:szCs w:val="22"/>
                <w:lang w:val="en-AU" w:eastAsia="en-AU"/>
              </w:rPr>
              <w:t>Decreased</w:t>
            </w:r>
          </w:p>
        </w:tc>
        <w:tc>
          <w:tcPr>
            <w:tcW w:w="251" w:type="dxa"/>
            <w:vAlign w:val="center"/>
            <w:hideMark/>
          </w:tcPr>
          <w:p w14:paraId="3619DA4C" w14:textId="77777777" w:rsidR="00F67AE4" w:rsidRPr="00340B3D" w:rsidRDefault="00F67AE4" w:rsidP="00F67AE4">
            <w:pPr>
              <w:rPr>
                <w:rFonts w:ascii="UniversNext for MORNPC Cn" w:eastAsia="Times New Roman" w:hAnsi="UniversNext for MORNPC Cn"/>
                <w:sz w:val="20"/>
                <w:szCs w:val="20"/>
                <w:lang w:val="en-AU" w:eastAsia="en-AU"/>
              </w:rPr>
            </w:pPr>
          </w:p>
        </w:tc>
      </w:tr>
    </w:tbl>
    <w:p w14:paraId="4DEC284F" w14:textId="77777777" w:rsidR="002E33A6" w:rsidRPr="00340B3D" w:rsidRDefault="002E33A6" w:rsidP="002E33A6">
      <w:pPr>
        <w:spacing w:after="120"/>
        <w:rPr>
          <w:rFonts w:ascii="UniversNext for MORNPC Cn" w:eastAsia="Calibri" w:hAnsi="UniversNext for MORNPC Cn" w:cstheme="minorBidi"/>
          <w:b/>
          <w:bCs/>
          <w:lang w:eastAsia="en-US"/>
        </w:rPr>
      </w:pPr>
    </w:p>
    <w:p w14:paraId="68139C79" w14:textId="77777777" w:rsidR="00332BAA" w:rsidRPr="00340B3D" w:rsidRDefault="00332BAA" w:rsidP="00332BAA">
      <w:pPr>
        <w:pStyle w:val="ListParagraph"/>
        <w:spacing w:after="120"/>
        <w:ind w:left="0"/>
        <w:rPr>
          <w:rFonts w:ascii="UniversNext for MORNPC Cn" w:hAnsi="UniversNext for MORNPC Cn" w:cs="Morningstar1Light"/>
        </w:rPr>
      </w:pPr>
      <w:r w:rsidRPr="00340B3D">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5366B61B" w14:textId="0BC2A949" w:rsidR="00332BAA" w:rsidRPr="00340B3D" w:rsidRDefault="00332BAA" w:rsidP="00332BAA">
      <w:pPr>
        <w:spacing w:after="120" w:line="276" w:lineRule="auto"/>
        <w:rPr>
          <w:rFonts w:ascii="UniversNext for MORNPC Cn" w:hAnsi="UniversNext for MORNPC Cn" w:cs="Morningstar1Light"/>
        </w:rPr>
      </w:pPr>
      <w:r w:rsidRPr="00340B3D">
        <w:rPr>
          <w:rFonts w:ascii="UniversNext for MORNPC Cn" w:hAnsi="UniversNext for MORNPC Cn" w:cs="Morningstar1Light"/>
          <w:sz w:val="22"/>
          <w:szCs w:val="22"/>
        </w:rPr>
        <w:t xml:space="preserve">Your portfolio’s long term equity allocation maintains a preference to global over local stocks due to diversification and relative valuation. Your portfolio is </w:t>
      </w:r>
      <w:r w:rsidR="005D0DA2" w:rsidRPr="01EABBBA">
        <w:rPr>
          <w:rFonts w:ascii="UniversNext for MORNPC Cn" w:hAnsi="UniversNext for MORNPC Cn" w:cs="Morningstar1Light"/>
          <w:sz w:val="22"/>
          <w:szCs w:val="22"/>
        </w:rPr>
        <w:t>maintained</w:t>
      </w:r>
      <w:r w:rsidR="005D0DA2">
        <w:rPr>
          <w:rFonts w:ascii="UniversNext for MORNPC Cn" w:hAnsi="UniversNext for MORNPC Cn" w:cs="Morningstar1Light"/>
          <w:sz w:val="22"/>
          <w:szCs w:val="22"/>
        </w:rPr>
        <w:t xml:space="preserve"> at equal weight to</w:t>
      </w:r>
      <w:r w:rsidRPr="00340B3D">
        <w:rPr>
          <w:rFonts w:ascii="UniversNext for MORNPC Cn" w:hAnsi="UniversNext for MORNPC Cn" w:cs="Morningstar1Light"/>
          <w:sz w:val="22"/>
          <w:szCs w:val="22"/>
        </w:rPr>
        <w:t xml:space="preserve"> Australian equities following the rebalance, while Global equities have been lifted back to neutral relative to the strategic asset allocation. </w:t>
      </w:r>
    </w:p>
    <w:p w14:paraId="26651615" w14:textId="245D3D2B" w:rsidR="00332BAA" w:rsidRPr="00340B3D" w:rsidRDefault="00332BAA" w:rsidP="00332BAA">
      <w:pPr>
        <w:spacing w:after="120" w:line="276" w:lineRule="auto"/>
        <w:rPr>
          <w:rFonts w:ascii="UniversNext for MORNPC Cn" w:hAnsi="UniversNext for MORNPC Cn" w:cs="Morningstar1Light"/>
          <w:sz w:val="22"/>
          <w:szCs w:val="22"/>
        </w:rPr>
      </w:pPr>
      <w:r w:rsidRPr="00340B3D">
        <w:rPr>
          <w:rFonts w:ascii="UniversNext for MORNPC Cn" w:hAnsi="UniversNext for MORNPC Cn" w:cs="Morningstar1Light"/>
          <w:sz w:val="22"/>
          <w:szCs w:val="22"/>
        </w:rPr>
        <w:t xml:space="preserve">Within property and infrastructure there were changes to manager weights, with exposure to </w:t>
      </w:r>
      <w:r w:rsidRPr="01EABBBA">
        <w:rPr>
          <w:rFonts w:ascii="UniversNext for MORNPC Cn" w:eastAsia="Times New Roman" w:hAnsi="UniversNext for MORNPC Cn"/>
          <w:color w:val="000000" w:themeColor="text1"/>
          <w:sz w:val="22"/>
          <w:szCs w:val="22"/>
          <w:lang w:val="en-AU" w:eastAsia="en-AU"/>
        </w:rPr>
        <w:t>Colonial First State Wholesale Index Global Property Securities</w:t>
      </w:r>
      <w:r w:rsidRPr="00340B3D">
        <w:rPr>
          <w:rFonts w:ascii="UniversNext for MORNPC Cn" w:hAnsi="UniversNext for MORNPC Cn" w:cs="Morningstar1Light"/>
          <w:sz w:val="22"/>
          <w:szCs w:val="22"/>
        </w:rPr>
        <w:t xml:space="preserve"> reduced following outperformance. </w:t>
      </w:r>
      <w:r w:rsidR="00E67B71" w:rsidRPr="00340B3D">
        <w:rPr>
          <w:rFonts w:ascii="UniversNext for MORNPC Cn" w:eastAsia="Morningstar 1" w:hAnsi="UniversNext for MORNPC Cn" w:cs="Morningstar 1"/>
          <w:sz w:val="22"/>
          <w:szCs w:val="22"/>
        </w:rPr>
        <w:t xml:space="preserve">The asset class is </w:t>
      </w:r>
      <w:r w:rsidR="00A37A8D" w:rsidRPr="01EABBBA">
        <w:rPr>
          <w:rFonts w:ascii="UniversNext for MORNPC Cn" w:eastAsia="Morningstar 1" w:hAnsi="UniversNext for MORNPC Cn" w:cs="Morningstar 1"/>
          <w:sz w:val="22"/>
          <w:szCs w:val="22"/>
        </w:rPr>
        <w:t>now</w:t>
      </w:r>
      <w:r w:rsidR="00E67B71" w:rsidRPr="00340B3D">
        <w:rPr>
          <w:rFonts w:ascii="UniversNext for MORNPC Cn" w:eastAsia="Morningstar 1" w:hAnsi="UniversNext for MORNPC Cn" w:cs="Morningstar 1"/>
          <w:sz w:val="22"/>
          <w:szCs w:val="22"/>
        </w:rPr>
        <w:t xml:space="preserve"> equal to the SAA.  </w:t>
      </w:r>
    </w:p>
    <w:p w14:paraId="3D588E40" w14:textId="77777777" w:rsidR="00E67B71" w:rsidRPr="00340B3D" w:rsidRDefault="00E67B71" w:rsidP="002E33A6">
      <w:pPr>
        <w:spacing w:after="120"/>
        <w:rPr>
          <w:rFonts w:ascii="UniversNext for MORNPC Cn" w:eastAsia="Calibri" w:hAnsi="UniversNext for MORNPC Cn"/>
          <w:sz w:val="22"/>
          <w:szCs w:val="22"/>
        </w:rPr>
      </w:pPr>
    </w:p>
    <w:p w14:paraId="5981E738" w14:textId="6A1B88B6"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As always, please let me know if you have any questions or if I can be of any assistance.</w:t>
      </w:r>
    </w:p>
    <w:p w14:paraId="7C61044C" w14:textId="77777777" w:rsidR="009C67DC" w:rsidRPr="00340B3D" w:rsidRDefault="009C67DC" w:rsidP="002E33A6">
      <w:pPr>
        <w:spacing w:after="120"/>
        <w:rPr>
          <w:rFonts w:ascii="UniversNext for MORNPC Cn" w:eastAsia="Calibri" w:hAnsi="UniversNext for MORNPC Cn"/>
          <w:sz w:val="22"/>
          <w:szCs w:val="22"/>
        </w:rPr>
      </w:pPr>
    </w:p>
    <w:p w14:paraId="20356580" w14:textId="5B0C27D5" w:rsidR="002E33A6" w:rsidRPr="00340B3D" w:rsidRDefault="002E33A6" w:rsidP="002E33A6">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Regards</w:t>
      </w:r>
    </w:p>
    <w:p w14:paraId="399D542B" w14:textId="77777777" w:rsidR="00332BAA" w:rsidRPr="00340B3D" w:rsidRDefault="00332BAA" w:rsidP="007C57DC">
      <w:pPr>
        <w:spacing w:after="120"/>
        <w:rPr>
          <w:rFonts w:ascii="UniversNext for MORNPC Cn" w:eastAsia="Calibri" w:hAnsi="UniversNext for MORNPC Cn"/>
          <w:sz w:val="22"/>
          <w:szCs w:val="22"/>
        </w:rPr>
      </w:pPr>
    </w:p>
    <w:p w14:paraId="3CEA10F9" w14:textId="1C0CFEF2" w:rsidR="002E33A6" w:rsidRPr="00340B3D" w:rsidRDefault="002E33A6" w:rsidP="007C57DC">
      <w:pPr>
        <w:spacing w:after="120"/>
        <w:rPr>
          <w:rFonts w:ascii="UniversNext for MORNPC Cn" w:eastAsia="Calibri" w:hAnsi="UniversNext for MORNPC Cn"/>
          <w:sz w:val="22"/>
          <w:szCs w:val="22"/>
        </w:rPr>
      </w:pPr>
      <w:r w:rsidRPr="00340B3D">
        <w:rPr>
          <w:rFonts w:ascii="UniversNext for MORNPC Cn" w:eastAsia="Calibri" w:hAnsi="UniversNext for MORNPC Cn"/>
          <w:sz w:val="22"/>
          <w:szCs w:val="22"/>
        </w:rPr>
        <w:t>Adviser</w:t>
      </w:r>
    </w:p>
    <w:sectPr w:rsidR="002E33A6" w:rsidRPr="00340B3D" w:rsidSect="009C67DC">
      <w:footerReference w:type="default" r:id="rId11"/>
      <w:headerReference w:type="first" r:id="rId12"/>
      <w:pgSz w:w="11906" w:h="16838" w:code="9"/>
      <w:pgMar w:top="1440" w:right="1080" w:bottom="1440" w:left="1080"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4F4F5" w14:textId="77777777" w:rsidR="00352FD9" w:rsidRDefault="00352FD9" w:rsidP="00FF74BC">
      <w:r>
        <w:separator/>
      </w:r>
    </w:p>
  </w:endnote>
  <w:endnote w:type="continuationSeparator" w:id="0">
    <w:p w14:paraId="0064D4EC" w14:textId="77777777" w:rsidR="00352FD9" w:rsidRDefault="00352FD9" w:rsidP="00FF74BC">
      <w:r>
        <w:continuationSeparator/>
      </w:r>
    </w:p>
  </w:endnote>
  <w:endnote w:type="continuationNotice" w:id="1">
    <w:p w14:paraId="07A3229C" w14:textId="77777777" w:rsidR="00352FD9" w:rsidRDefault="00352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Next for MORNPC Cn">
    <w:panose1 w:val="020B0506030202020203"/>
    <w:charset w:val="00"/>
    <w:family w:val="swiss"/>
    <w:pitch w:val="variable"/>
    <w:sig w:usb0="A000002F" w:usb1="5000201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orningstar1Light">
    <w:altName w:val="Calibri"/>
    <w:panose1 w:val="00000000000000000000"/>
    <w:charset w:val="00"/>
    <w:family w:val="auto"/>
    <w:notTrueType/>
    <w:pitch w:val="default"/>
    <w:sig w:usb0="00000003" w:usb1="00000000" w:usb2="00000000" w:usb3="00000000" w:csb0="00000001" w:csb1="00000000"/>
  </w:font>
  <w:font w:name="Morningstar 1">
    <w:altName w:val="Calibri"/>
    <w:panose1 w:val="020B040602020204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8294" w14:textId="7EC87DF3" w:rsidR="00A221B7" w:rsidRDefault="00A221B7" w:rsidP="00F32EB2">
    <w:pPr>
      <w:pStyle w:val="Footer"/>
    </w:pPr>
    <w:r>
      <w:rPr>
        <w:noProof/>
        <w:lang w:eastAsia="en-US"/>
      </w:rPr>
      <w:drawing>
        <wp:anchor distT="0" distB="0" distL="114300" distR="114300" simplePos="0" relativeHeight="251658241" behindDoc="0" locked="0" layoutInCell="1" allowOverlap="1" wp14:anchorId="40B5BA39" wp14:editId="6C94CF6E">
          <wp:simplePos x="0" y="0"/>
          <wp:positionH relativeFrom="column">
            <wp:posOffset>6487160</wp:posOffset>
          </wp:positionH>
          <wp:positionV relativeFrom="paragraph">
            <wp:posOffset>9429115</wp:posOffset>
          </wp:positionV>
          <wp:extent cx="879475" cy="174625"/>
          <wp:effectExtent l="0" t="0" r="0" b="0"/>
          <wp:wrapNone/>
          <wp:docPr id="3" name="Picture 3" descr="TP_River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_RiverSource"/>
                  <pic:cNvPicPr>
                    <a:picLocks noChangeAspect="1" noChangeArrowheads="1"/>
                  </pic:cNvPicPr>
                </pic:nvPicPr>
                <pic:blipFill>
                  <a:blip r:embed="rId1">
                    <a:extLst>
                      <a:ext uri="{28A0092B-C50C-407E-A947-70E740481C1C}">
                        <a14:useLocalDpi xmlns:a14="http://schemas.microsoft.com/office/drawing/2010/main" val="0"/>
                      </a:ext>
                    </a:extLst>
                  </a:blip>
                  <a:srcRect l="66557"/>
                  <a:stretch>
                    <a:fillRect/>
                  </a:stretch>
                </pic:blipFill>
                <pic:spPr bwMode="auto">
                  <a:xfrm>
                    <a:off x="0" y="0"/>
                    <a:ext cx="879475" cy="174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14:anchorId="5EAEBFCC" wp14:editId="7100D1B8">
          <wp:simplePos x="0" y="0"/>
          <wp:positionH relativeFrom="column">
            <wp:posOffset>6487160</wp:posOffset>
          </wp:positionH>
          <wp:positionV relativeFrom="paragraph">
            <wp:posOffset>9429115</wp:posOffset>
          </wp:positionV>
          <wp:extent cx="879475" cy="174625"/>
          <wp:effectExtent l="0" t="0" r="0" b="0"/>
          <wp:wrapNone/>
          <wp:docPr id="2" name="Picture 2" descr="TP_River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_RiverSource"/>
                  <pic:cNvPicPr>
                    <a:picLocks noChangeAspect="1" noChangeArrowheads="1"/>
                  </pic:cNvPicPr>
                </pic:nvPicPr>
                <pic:blipFill>
                  <a:blip r:embed="rId1">
                    <a:extLst>
                      <a:ext uri="{28A0092B-C50C-407E-A947-70E740481C1C}">
                        <a14:useLocalDpi xmlns:a14="http://schemas.microsoft.com/office/drawing/2010/main" val="0"/>
                      </a:ext>
                    </a:extLst>
                  </a:blip>
                  <a:srcRect l="66557"/>
                  <a:stretch>
                    <a:fillRect/>
                  </a:stretch>
                </pic:blipFill>
                <pic:spPr bwMode="auto">
                  <a:xfrm>
                    <a:off x="0" y="0"/>
                    <a:ext cx="879475" cy="174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B4F1" w14:textId="77777777" w:rsidR="00352FD9" w:rsidRDefault="00352FD9" w:rsidP="00FF74BC">
      <w:r>
        <w:separator/>
      </w:r>
    </w:p>
  </w:footnote>
  <w:footnote w:type="continuationSeparator" w:id="0">
    <w:p w14:paraId="5BEB5D84" w14:textId="77777777" w:rsidR="00352FD9" w:rsidRDefault="00352FD9" w:rsidP="00FF74BC">
      <w:r>
        <w:continuationSeparator/>
      </w:r>
    </w:p>
  </w:footnote>
  <w:footnote w:type="continuationNotice" w:id="1">
    <w:p w14:paraId="22C7E3BF" w14:textId="77777777" w:rsidR="00352FD9" w:rsidRDefault="00352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8423" w14:textId="77777777" w:rsidR="007C57DC" w:rsidRPr="00503213" w:rsidRDefault="007C57DC" w:rsidP="007C57DC">
    <w:pPr>
      <w:pStyle w:val="ISCoverTitleBold"/>
      <w:spacing w:before="120"/>
      <w:rPr>
        <w:rStyle w:val="A4"/>
        <w:rFonts w:eastAsia="Times New Roman"/>
      </w:rPr>
    </w:pPr>
    <w:r w:rsidRPr="00503213">
      <w:rPr>
        <w:noProof/>
      </w:rPr>
      <mc:AlternateContent>
        <mc:Choice Requires="wpg">
          <w:drawing>
            <wp:anchor distT="0" distB="0" distL="114300" distR="114300" simplePos="0" relativeHeight="251658242" behindDoc="0" locked="0" layoutInCell="1" allowOverlap="1" wp14:anchorId="36A733DA" wp14:editId="477D0B49">
              <wp:simplePos x="0" y="0"/>
              <wp:positionH relativeFrom="margin">
                <wp:align>left</wp:align>
              </wp:positionH>
              <wp:positionV relativeFrom="paragraph">
                <wp:posOffset>-635</wp:posOffset>
              </wp:positionV>
              <wp:extent cx="6501384" cy="19050"/>
              <wp:effectExtent l="0" t="0" r="33020"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384" cy="19050"/>
                        <a:chOff x="1067" y="2015"/>
                        <a:chExt cx="10400" cy="30"/>
                      </a:xfrm>
                    </wpg:grpSpPr>
                    <wps:wsp>
                      <wps:cNvPr id="7" name="Straight Connector 2"/>
                      <wps:cNvCnPr/>
                      <wps:spPr bwMode="auto">
                        <a:xfrm>
                          <a:off x="1067" y="2045"/>
                          <a:ext cx="1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2"/>
                      <wps:cNvCnPr/>
                      <wps:spPr bwMode="auto">
                        <a:xfrm>
                          <a:off x="1067" y="2015"/>
                          <a:ext cx="1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oup 6" style="position:absolute;margin-left:0;margin-top:-.05pt;width:511.9pt;height:1.5pt;z-index:251658242;mso-position-horizontal:left;mso-position-horizontal-relative:margin" coordsize="10400,30" coordorigin="1067,2015" o:spid="_x0000_s1026" w14:anchorId="3F8ED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KPNAIAADoGAAAOAAAAZHJzL2Uyb0RvYy54bWzElM1y2yAQx++d6Tsw3GtJ/kqqsZyDk/iS&#10;tp5x+wBrhCSmCBjAlv32XZBiO+mhM+k01YEBll3t/v4Li7tjK8mBWye0Kmg2SinhiulSqLqgP74/&#10;frqlxHlQJUiteEFP3NG75ccPi87kfKwbLUtuCQZRLu9MQRvvTZ4kjjW8BTfShis0Vtq24HFp66S0&#10;0GH0VibjNJ0nnbalsZpx53D3vjfSZYxfVZz5b1XluCeyoJibj6ON4y6MyXIBeW3BNIINacAbsmhB&#10;KPzpOdQ9eCB7K34L1QpmtdOVHzHdJrqqBOOxBqwmS19Vs7Z6b2Itdd7V5owJ0b7i9Oaw7Othbc3W&#10;bGyfPU6fNPvpkEvSmTq/tod13R8mu+6LLlFP2HsdCz9Wtg0hsCRyjHxPZ7786AnDzfkszSa3U0oY&#10;2rLP6WzgzxoUKXhl6fyGEjQijFmvDWseBu8snaYoYfCdRMcE8v6vMdMhs6A8tpK70HJ/R2vbgOFR&#10;BBdobCwRZUExTQUtAth6C6JuPFlppbDdtCXjkHnIAo+v1MYOK4eQ/8jtisB0IPBM76r+l+VDbqzz&#10;a65bEiYFlUKFjCGHw5PzQcrLkbCt9KOQEvchl4p0yDO7mUUHp6UogzHYnK13K2nJAcLliV+oDIO9&#10;OIZNqsoYrOFQPgxzD0L2czwvVWwnlwcGPZudLk8RDYoX9Xon4fA9+tfCPbfuOwg3n+Adilr9T+Hi&#10;/cMHKvbG8JiGF/B6HRvg8uQvfwEAAP//AwBQSwMEFAAGAAgAAAAhAJvWdpTcAAAABQEAAA8AAABk&#10;cnMvZG93bnJldi54bWxMj0FLw0AUhO+C/2F5grd2kxTFxryUUtRTEWwF6e01eU1Cs29Ddpuk/97t&#10;SY/DDDPfZKvJtGrg3jVWEOJ5BIqlsGUjFcL3/n32Asp5kpJaK4xwZQer/P4uo7S0o3zxsPOVCiXi&#10;UkKove9SrV1RsyE3tx1L8E62N+SD7Ctd9jSGctPqJIqetaFGwkJNHW9qLs67i0H4GGlcL+K3YXs+&#10;ba6H/dPnzzZmxMeHaf0KyvPk/8Jwww/okAemo71I6VSLEI54hFkM6mZGySIcOSIkS9B5pv/T578A&#10;AAD//wMAUEsBAi0AFAAGAAgAAAAhALaDOJL+AAAA4QEAABMAAAAAAAAAAAAAAAAAAAAAAFtDb250&#10;ZW50X1R5cGVzXS54bWxQSwECLQAUAAYACAAAACEAOP0h/9YAAACUAQAACwAAAAAAAAAAAAAAAAAv&#10;AQAAX3JlbHMvLnJlbHNQSwECLQAUAAYACAAAACEAypSCjzQCAAA6BgAADgAAAAAAAAAAAAAAAAAu&#10;AgAAZHJzL2Uyb0RvYy54bWxQSwECLQAUAAYACAAAACEAm9Z2lNwAAAAFAQAADwAAAAAAAAAAAAAA&#10;AACOBAAAZHJzL2Rvd25yZXYueG1sUEsFBgAAAAAEAAQA8wAAAJcFAAAAAA==&#10;">
              <v:line id="Straight Connector 2" style="position:absolute;visibility:visible;mso-wrap-style:square" o:spid="_x0000_s1027" strokeweight=".25pt" o:connectortype="straight" from="1067,2045" to="11467,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v:line id="Straight Connector 2" style="position:absolute;visibility:visible;mso-wrap-style:square" o:spid="_x0000_s1028" strokeweight=".5pt" o:connectortype="straight" from="1067,2015" to="1146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w10:wrap anchorx="margin"/>
            </v:group>
          </w:pict>
        </mc:Fallback>
      </mc:AlternateContent>
    </w:r>
    <w:r w:rsidRPr="00503213">
      <w:t>Client-Friendly Communications</w:t>
    </w:r>
  </w:p>
  <w:p w14:paraId="1C4A819E" w14:textId="42F3ECFF" w:rsidR="007C57DC" w:rsidRPr="007C57DC" w:rsidRDefault="007C57DC" w:rsidP="007C57DC">
    <w:pPr>
      <w:pStyle w:val="ISCoverTitleLine2NonBold"/>
      <w:rPr>
        <w:sz w:val="36"/>
        <w:szCs w:val="16"/>
      </w:rPr>
    </w:pPr>
    <w:r w:rsidRPr="00503213">
      <w:rPr>
        <w:sz w:val="36"/>
        <w:szCs w:val="16"/>
      </w:rPr>
      <w:t xml:space="preserve">Trade Update – </w:t>
    </w:r>
    <w:r w:rsidR="00230858">
      <w:rPr>
        <w:sz w:val="36"/>
        <w:szCs w:val="16"/>
      </w:rPr>
      <w:t xml:space="preserve">November </w:t>
    </w:r>
    <w:r w:rsidR="001207E1">
      <w:rPr>
        <w:sz w:val="36"/>
        <w:szCs w:val="16"/>
      </w:rPr>
      <w:t>2024</w:t>
    </w:r>
  </w:p>
</w:hdr>
</file>

<file path=word/intelligence2.xml><?xml version="1.0" encoding="utf-8"?>
<int2:intelligence xmlns:int2="http://schemas.microsoft.com/office/intelligence/2020/intelligence" xmlns:oel="http://schemas.microsoft.com/office/2019/extlst">
  <int2:observations>
    <int2:textHash int2:hashCode="uMWlah6SoXLKCn" int2:id="SQj9KZUd">
      <int2:state int2:value="Rejected" int2:type="AugLoop_Text_Critique"/>
    </int2:textHash>
    <int2:textHash int2:hashCode="QgmNU58P0unWdN" int2:id="YI57CzO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C539E"/>
    <w:multiLevelType w:val="hybridMultilevel"/>
    <w:tmpl w:val="702EF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64B1745"/>
    <w:multiLevelType w:val="hybridMultilevel"/>
    <w:tmpl w:val="B6F42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2953A0"/>
    <w:multiLevelType w:val="hybridMultilevel"/>
    <w:tmpl w:val="5192D22C"/>
    <w:lvl w:ilvl="0" w:tplc="63FC51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01189"/>
    <w:multiLevelType w:val="hybridMultilevel"/>
    <w:tmpl w:val="C7D24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51093064">
    <w:abstractNumId w:val="0"/>
  </w:num>
  <w:num w:numId="2" w16cid:durableId="315376268">
    <w:abstractNumId w:val="1"/>
  </w:num>
  <w:num w:numId="3" w16cid:durableId="731734905">
    <w:abstractNumId w:val="3"/>
  </w:num>
  <w:num w:numId="4" w16cid:durableId="1462430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MwNTY0NLc0MjY3M7FU0lEKTi0uzszPAykwqgUAWncKKiwAAAA="/>
    <w:docVar w:name="APWAFVersion" w:val="5.0"/>
  </w:docVars>
  <w:rsids>
    <w:rsidRoot w:val="001F1265"/>
    <w:rsid w:val="00000BB3"/>
    <w:rsid w:val="00001C15"/>
    <w:rsid w:val="00002173"/>
    <w:rsid w:val="00004301"/>
    <w:rsid w:val="000047BE"/>
    <w:rsid w:val="00006566"/>
    <w:rsid w:val="00006A7F"/>
    <w:rsid w:val="00006ABF"/>
    <w:rsid w:val="0000722F"/>
    <w:rsid w:val="00010567"/>
    <w:rsid w:val="00011054"/>
    <w:rsid w:val="000113EB"/>
    <w:rsid w:val="00011EFF"/>
    <w:rsid w:val="0001251E"/>
    <w:rsid w:val="00013187"/>
    <w:rsid w:val="0001491F"/>
    <w:rsid w:val="00015CE4"/>
    <w:rsid w:val="00015EE7"/>
    <w:rsid w:val="00016B8C"/>
    <w:rsid w:val="00021FB5"/>
    <w:rsid w:val="00024A13"/>
    <w:rsid w:val="00025232"/>
    <w:rsid w:val="0002576A"/>
    <w:rsid w:val="00025D08"/>
    <w:rsid w:val="00025FA1"/>
    <w:rsid w:val="00030A31"/>
    <w:rsid w:val="00031366"/>
    <w:rsid w:val="00031E83"/>
    <w:rsid w:val="0003371C"/>
    <w:rsid w:val="00033B4A"/>
    <w:rsid w:val="00034BFF"/>
    <w:rsid w:val="00034EEE"/>
    <w:rsid w:val="00037EB2"/>
    <w:rsid w:val="000405BB"/>
    <w:rsid w:val="00042627"/>
    <w:rsid w:val="000437C8"/>
    <w:rsid w:val="000449D6"/>
    <w:rsid w:val="0004550F"/>
    <w:rsid w:val="000457E3"/>
    <w:rsid w:val="000463FA"/>
    <w:rsid w:val="00046641"/>
    <w:rsid w:val="00050D72"/>
    <w:rsid w:val="0005309C"/>
    <w:rsid w:val="00053F1D"/>
    <w:rsid w:val="00054A97"/>
    <w:rsid w:val="00056231"/>
    <w:rsid w:val="00057630"/>
    <w:rsid w:val="000579A0"/>
    <w:rsid w:val="00057D60"/>
    <w:rsid w:val="00062310"/>
    <w:rsid w:val="00063826"/>
    <w:rsid w:val="00064124"/>
    <w:rsid w:val="00064538"/>
    <w:rsid w:val="000659D6"/>
    <w:rsid w:val="00065AC3"/>
    <w:rsid w:val="00065BAF"/>
    <w:rsid w:val="000666AE"/>
    <w:rsid w:val="00066BA5"/>
    <w:rsid w:val="00066D36"/>
    <w:rsid w:val="00067A78"/>
    <w:rsid w:val="000722FF"/>
    <w:rsid w:val="00075EF0"/>
    <w:rsid w:val="000766DF"/>
    <w:rsid w:val="000773A7"/>
    <w:rsid w:val="00081012"/>
    <w:rsid w:val="00082669"/>
    <w:rsid w:val="0008315B"/>
    <w:rsid w:val="000832E9"/>
    <w:rsid w:val="00084069"/>
    <w:rsid w:val="0008479F"/>
    <w:rsid w:val="00087627"/>
    <w:rsid w:val="0008790F"/>
    <w:rsid w:val="00087CDC"/>
    <w:rsid w:val="00090FDE"/>
    <w:rsid w:val="00091382"/>
    <w:rsid w:val="00091A9F"/>
    <w:rsid w:val="00091BF3"/>
    <w:rsid w:val="00092A24"/>
    <w:rsid w:val="000933F4"/>
    <w:rsid w:val="0009350D"/>
    <w:rsid w:val="000935AC"/>
    <w:rsid w:val="00096FEA"/>
    <w:rsid w:val="00097027"/>
    <w:rsid w:val="0009797A"/>
    <w:rsid w:val="000A1AD8"/>
    <w:rsid w:val="000A1EE5"/>
    <w:rsid w:val="000A2555"/>
    <w:rsid w:val="000A273E"/>
    <w:rsid w:val="000A32B0"/>
    <w:rsid w:val="000A70CD"/>
    <w:rsid w:val="000A7B83"/>
    <w:rsid w:val="000B0A48"/>
    <w:rsid w:val="000B218E"/>
    <w:rsid w:val="000B23C0"/>
    <w:rsid w:val="000B242E"/>
    <w:rsid w:val="000B339B"/>
    <w:rsid w:val="000B4C79"/>
    <w:rsid w:val="000B4E7E"/>
    <w:rsid w:val="000B6641"/>
    <w:rsid w:val="000C19B9"/>
    <w:rsid w:val="000C2A77"/>
    <w:rsid w:val="000C3CDF"/>
    <w:rsid w:val="000C52D0"/>
    <w:rsid w:val="000C5BFE"/>
    <w:rsid w:val="000C64E6"/>
    <w:rsid w:val="000C670C"/>
    <w:rsid w:val="000C737F"/>
    <w:rsid w:val="000C7CB1"/>
    <w:rsid w:val="000D1509"/>
    <w:rsid w:val="000D180F"/>
    <w:rsid w:val="000D1C64"/>
    <w:rsid w:val="000D1D51"/>
    <w:rsid w:val="000D2FE2"/>
    <w:rsid w:val="000D3C0D"/>
    <w:rsid w:val="000D4580"/>
    <w:rsid w:val="000D607B"/>
    <w:rsid w:val="000D7C78"/>
    <w:rsid w:val="000E02B0"/>
    <w:rsid w:val="000E06CE"/>
    <w:rsid w:val="000E116F"/>
    <w:rsid w:val="000E1CEF"/>
    <w:rsid w:val="000E304A"/>
    <w:rsid w:val="000E33E2"/>
    <w:rsid w:val="000E3DC5"/>
    <w:rsid w:val="000E5116"/>
    <w:rsid w:val="000E6BCD"/>
    <w:rsid w:val="000E6EC6"/>
    <w:rsid w:val="000E7B51"/>
    <w:rsid w:val="000F18B0"/>
    <w:rsid w:val="000F2D98"/>
    <w:rsid w:val="000F2FA9"/>
    <w:rsid w:val="000F383D"/>
    <w:rsid w:val="000F5C7E"/>
    <w:rsid w:val="000F6A29"/>
    <w:rsid w:val="000F787F"/>
    <w:rsid w:val="001001CE"/>
    <w:rsid w:val="00100242"/>
    <w:rsid w:val="001030DF"/>
    <w:rsid w:val="0010504B"/>
    <w:rsid w:val="00105A6B"/>
    <w:rsid w:val="00105E21"/>
    <w:rsid w:val="001064E9"/>
    <w:rsid w:val="00106632"/>
    <w:rsid w:val="001070CC"/>
    <w:rsid w:val="001074FE"/>
    <w:rsid w:val="001100DE"/>
    <w:rsid w:val="00110F20"/>
    <w:rsid w:val="00111C4F"/>
    <w:rsid w:val="0011210D"/>
    <w:rsid w:val="0011367D"/>
    <w:rsid w:val="0011385D"/>
    <w:rsid w:val="00114240"/>
    <w:rsid w:val="00114D3E"/>
    <w:rsid w:val="00115C95"/>
    <w:rsid w:val="00117C16"/>
    <w:rsid w:val="001207E1"/>
    <w:rsid w:val="00120816"/>
    <w:rsid w:val="00121326"/>
    <w:rsid w:val="001214B7"/>
    <w:rsid w:val="00122C89"/>
    <w:rsid w:val="00124253"/>
    <w:rsid w:val="001246B7"/>
    <w:rsid w:val="00125C4E"/>
    <w:rsid w:val="00125D72"/>
    <w:rsid w:val="00125E04"/>
    <w:rsid w:val="001275D2"/>
    <w:rsid w:val="0012799C"/>
    <w:rsid w:val="00130958"/>
    <w:rsid w:val="00134536"/>
    <w:rsid w:val="0013660C"/>
    <w:rsid w:val="00137305"/>
    <w:rsid w:val="00137A49"/>
    <w:rsid w:val="00140550"/>
    <w:rsid w:val="0014079D"/>
    <w:rsid w:val="00143097"/>
    <w:rsid w:val="001439A9"/>
    <w:rsid w:val="0014473A"/>
    <w:rsid w:val="001449FE"/>
    <w:rsid w:val="001455D8"/>
    <w:rsid w:val="0014588C"/>
    <w:rsid w:val="00150B33"/>
    <w:rsid w:val="00157A70"/>
    <w:rsid w:val="00160652"/>
    <w:rsid w:val="00160F03"/>
    <w:rsid w:val="0016135E"/>
    <w:rsid w:val="001613C2"/>
    <w:rsid w:val="00163825"/>
    <w:rsid w:val="00163FD9"/>
    <w:rsid w:val="00164863"/>
    <w:rsid w:val="00164FBB"/>
    <w:rsid w:val="00167198"/>
    <w:rsid w:val="00170624"/>
    <w:rsid w:val="00170847"/>
    <w:rsid w:val="00170DCB"/>
    <w:rsid w:val="001732D5"/>
    <w:rsid w:val="00173481"/>
    <w:rsid w:val="00174816"/>
    <w:rsid w:val="00177060"/>
    <w:rsid w:val="001774CF"/>
    <w:rsid w:val="001820D2"/>
    <w:rsid w:val="001821FF"/>
    <w:rsid w:val="0018233B"/>
    <w:rsid w:val="00182554"/>
    <w:rsid w:val="00184D1B"/>
    <w:rsid w:val="00184D21"/>
    <w:rsid w:val="0018504A"/>
    <w:rsid w:val="00185341"/>
    <w:rsid w:val="0018654D"/>
    <w:rsid w:val="0018784E"/>
    <w:rsid w:val="00187CCC"/>
    <w:rsid w:val="001922A2"/>
    <w:rsid w:val="00192881"/>
    <w:rsid w:val="001936E2"/>
    <w:rsid w:val="0019375C"/>
    <w:rsid w:val="0019462C"/>
    <w:rsid w:val="001946BC"/>
    <w:rsid w:val="00194A28"/>
    <w:rsid w:val="00194E99"/>
    <w:rsid w:val="00195D88"/>
    <w:rsid w:val="00195E3B"/>
    <w:rsid w:val="0019759B"/>
    <w:rsid w:val="001A04C2"/>
    <w:rsid w:val="001A1FBC"/>
    <w:rsid w:val="001A41C4"/>
    <w:rsid w:val="001A46A8"/>
    <w:rsid w:val="001A49C3"/>
    <w:rsid w:val="001A52A0"/>
    <w:rsid w:val="001A5587"/>
    <w:rsid w:val="001A6999"/>
    <w:rsid w:val="001B0FCD"/>
    <w:rsid w:val="001B176E"/>
    <w:rsid w:val="001B297E"/>
    <w:rsid w:val="001B2D4C"/>
    <w:rsid w:val="001B5ACD"/>
    <w:rsid w:val="001B6A7D"/>
    <w:rsid w:val="001B6AEF"/>
    <w:rsid w:val="001B733B"/>
    <w:rsid w:val="001B7938"/>
    <w:rsid w:val="001B7F83"/>
    <w:rsid w:val="001C0BA9"/>
    <w:rsid w:val="001C1EBA"/>
    <w:rsid w:val="001C500A"/>
    <w:rsid w:val="001C5393"/>
    <w:rsid w:val="001C5B8E"/>
    <w:rsid w:val="001C7CEB"/>
    <w:rsid w:val="001C7DCF"/>
    <w:rsid w:val="001D1583"/>
    <w:rsid w:val="001D2697"/>
    <w:rsid w:val="001D36AF"/>
    <w:rsid w:val="001D5001"/>
    <w:rsid w:val="001D573A"/>
    <w:rsid w:val="001D6472"/>
    <w:rsid w:val="001D7CE8"/>
    <w:rsid w:val="001E38E9"/>
    <w:rsid w:val="001E3D59"/>
    <w:rsid w:val="001E3E20"/>
    <w:rsid w:val="001E4D11"/>
    <w:rsid w:val="001E68E7"/>
    <w:rsid w:val="001E6BBE"/>
    <w:rsid w:val="001E7232"/>
    <w:rsid w:val="001E7409"/>
    <w:rsid w:val="001E748B"/>
    <w:rsid w:val="001F022B"/>
    <w:rsid w:val="001F0790"/>
    <w:rsid w:val="001F0DB5"/>
    <w:rsid w:val="001F1265"/>
    <w:rsid w:val="001F1EE3"/>
    <w:rsid w:val="001F3E64"/>
    <w:rsid w:val="001F4499"/>
    <w:rsid w:val="001F70D8"/>
    <w:rsid w:val="001F7DDA"/>
    <w:rsid w:val="0020020F"/>
    <w:rsid w:val="00200C3D"/>
    <w:rsid w:val="002014E6"/>
    <w:rsid w:val="002015DD"/>
    <w:rsid w:val="00202C8C"/>
    <w:rsid w:val="00203330"/>
    <w:rsid w:val="002035E9"/>
    <w:rsid w:val="00205183"/>
    <w:rsid w:val="00206D6B"/>
    <w:rsid w:val="00206F17"/>
    <w:rsid w:val="002071FF"/>
    <w:rsid w:val="002076B7"/>
    <w:rsid w:val="00207FD7"/>
    <w:rsid w:val="002111CF"/>
    <w:rsid w:val="0021137D"/>
    <w:rsid w:val="00211A38"/>
    <w:rsid w:val="00211A3F"/>
    <w:rsid w:val="00212351"/>
    <w:rsid w:val="00212BF8"/>
    <w:rsid w:val="00214442"/>
    <w:rsid w:val="00215C6C"/>
    <w:rsid w:val="0021797A"/>
    <w:rsid w:val="002227D7"/>
    <w:rsid w:val="00223740"/>
    <w:rsid w:val="00226654"/>
    <w:rsid w:val="002267FB"/>
    <w:rsid w:val="00230858"/>
    <w:rsid w:val="0023120E"/>
    <w:rsid w:val="002327A3"/>
    <w:rsid w:val="00232999"/>
    <w:rsid w:val="00233D35"/>
    <w:rsid w:val="00234A0E"/>
    <w:rsid w:val="00235304"/>
    <w:rsid w:val="00235393"/>
    <w:rsid w:val="00235979"/>
    <w:rsid w:val="00237520"/>
    <w:rsid w:val="00240F5C"/>
    <w:rsid w:val="00241CD3"/>
    <w:rsid w:val="00243336"/>
    <w:rsid w:val="0024359F"/>
    <w:rsid w:val="0024453A"/>
    <w:rsid w:val="00246733"/>
    <w:rsid w:val="002511BC"/>
    <w:rsid w:val="00251433"/>
    <w:rsid w:val="00252342"/>
    <w:rsid w:val="0025243F"/>
    <w:rsid w:val="0025346A"/>
    <w:rsid w:val="0025369C"/>
    <w:rsid w:val="0025435A"/>
    <w:rsid w:val="00254A12"/>
    <w:rsid w:val="00255DA5"/>
    <w:rsid w:val="00257617"/>
    <w:rsid w:val="00260DD6"/>
    <w:rsid w:val="00261830"/>
    <w:rsid w:val="00262BFB"/>
    <w:rsid w:val="00262DAC"/>
    <w:rsid w:val="00262DFF"/>
    <w:rsid w:val="00262FDC"/>
    <w:rsid w:val="002638E6"/>
    <w:rsid w:val="00263D0A"/>
    <w:rsid w:val="00264456"/>
    <w:rsid w:val="0026598A"/>
    <w:rsid w:val="002704C4"/>
    <w:rsid w:val="00272DE2"/>
    <w:rsid w:val="002730EE"/>
    <w:rsid w:val="00274F14"/>
    <w:rsid w:val="00275B2C"/>
    <w:rsid w:val="0027722A"/>
    <w:rsid w:val="00280A4B"/>
    <w:rsid w:val="002810EF"/>
    <w:rsid w:val="00281319"/>
    <w:rsid w:val="0028179D"/>
    <w:rsid w:val="0028261F"/>
    <w:rsid w:val="00283612"/>
    <w:rsid w:val="00283998"/>
    <w:rsid w:val="0028490F"/>
    <w:rsid w:val="002861E6"/>
    <w:rsid w:val="002862DC"/>
    <w:rsid w:val="0028635D"/>
    <w:rsid w:val="002865C6"/>
    <w:rsid w:val="002879D1"/>
    <w:rsid w:val="00292CEA"/>
    <w:rsid w:val="002937F9"/>
    <w:rsid w:val="0029387F"/>
    <w:rsid w:val="00294647"/>
    <w:rsid w:val="00295925"/>
    <w:rsid w:val="00295ADB"/>
    <w:rsid w:val="00297A29"/>
    <w:rsid w:val="002A040C"/>
    <w:rsid w:val="002A1CC6"/>
    <w:rsid w:val="002A2959"/>
    <w:rsid w:val="002A4023"/>
    <w:rsid w:val="002A5109"/>
    <w:rsid w:val="002A588A"/>
    <w:rsid w:val="002A7DF4"/>
    <w:rsid w:val="002B0698"/>
    <w:rsid w:val="002B0BCA"/>
    <w:rsid w:val="002B0C06"/>
    <w:rsid w:val="002B15D1"/>
    <w:rsid w:val="002B185A"/>
    <w:rsid w:val="002B2DAC"/>
    <w:rsid w:val="002B54A4"/>
    <w:rsid w:val="002B5713"/>
    <w:rsid w:val="002B6378"/>
    <w:rsid w:val="002B651F"/>
    <w:rsid w:val="002B73C5"/>
    <w:rsid w:val="002C3ED9"/>
    <w:rsid w:val="002C4C57"/>
    <w:rsid w:val="002C4D96"/>
    <w:rsid w:val="002C747C"/>
    <w:rsid w:val="002C7843"/>
    <w:rsid w:val="002C7B96"/>
    <w:rsid w:val="002D038E"/>
    <w:rsid w:val="002D0A71"/>
    <w:rsid w:val="002D0D65"/>
    <w:rsid w:val="002D19AA"/>
    <w:rsid w:val="002D2820"/>
    <w:rsid w:val="002D296F"/>
    <w:rsid w:val="002D35A5"/>
    <w:rsid w:val="002D39FD"/>
    <w:rsid w:val="002D4F60"/>
    <w:rsid w:val="002D52FB"/>
    <w:rsid w:val="002D6C7B"/>
    <w:rsid w:val="002D6D08"/>
    <w:rsid w:val="002E2073"/>
    <w:rsid w:val="002E33A6"/>
    <w:rsid w:val="002E54A1"/>
    <w:rsid w:val="002E6C3C"/>
    <w:rsid w:val="002E79EB"/>
    <w:rsid w:val="002F053A"/>
    <w:rsid w:val="002F1EB1"/>
    <w:rsid w:val="002F2B01"/>
    <w:rsid w:val="002F4170"/>
    <w:rsid w:val="002F4E97"/>
    <w:rsid w:val="002F522F"/>
    <w:rsid w:val="002F52E9"/>
    <w:rsid w:val="002F59A4"/>
    <w:rsid w:val="002F5BC4"/>
    <w:rsid w:val="002F6133"/>
    <w:rsid w:val="002F665B"/>
    <w:rsid w:val="002F6B24"/>
    <w:rsid w:val="002F7228"/>
    <w:rsid w:val="0030058A"/>
    <w:rsid w:val="00300FF2"/>
    <w:rsid w:val="00303024"/>
    <w:rsid w:val="0030337E"/>
    <w:rsid w:val="0030363F"/>
    <w:rsid w:val="00305844"/>
    <w:rsid w:val="00305DDA"/>
    <w:rsid w:val="003068EC"/>
    <w:rsid w:val="003068EF"/>
    <w:rsid w:val="00307940"/>
    <w:rsid w:val="003079EB"/>
    <w:rsid w:val="00310533"/>
    <w:rsid w:val="00310653"/>
    <w:rsid w:val="00310953"/>
    <w:rsid w:val="00310B80"/>
    <w:rsid w:val="00310B9A"/>
    <w:rsid w:val="0031266A"/>
    <w:rsid w:val="00312735"/>
    <w:rsid w:val="003127EF"/>
    <w:rsid w:val="00312AA1"/>
    <w:rsid w:val="00316EB0"/>
    <w:rsid w:val="0031793D"/>
    <w:rsid w:val="00317A29"/>
    <w:rsid w:val="00317AFC"/>
    <w:rsid w:val="00317EB1"/>
    <w:rsid w:val="00322A5D"/>
    <w:rsid w:val="00322B11"/>
    <w:rsid w:val="00324FA9"/>
    <w:rsid w:val="003256D1"/>
    <w:rsid w:val="00326818"/>
    <w:rsid w:val="00326A2C"/>
    <w:rsid w:val="0032759B"/>
    <w:rsid w:val="003304A2"/>
    <w:rsid w:val="00332BAA"/>
    <w:rsid w:val="00332D7C"/>
    <w:rsid w:val="00333ADF"/>
    <w:rsid w:val="00333FFB"/>
    <w:rsid w:val="003356A7"/>
    <w:rsid w:val="00336A68"/>
    <w:rsid w:val="00337C17"/>
    <w:rsid w:val="00337E9B"/>
    <w:rsid w:val="00340B3D"/>
    <w:rsid w:val="003417AA"/>
    <w:rsid w:val="00344CAD"/>
    <w:rsid w:val="00345B68"/>
    <w:rsid w:val="00346415"/>
    <w:rsid w:val="00346902"/>
    <w:rsid w:val="003469EB"/>
    <w:rsid w:val="00347908"/>
    <w:rsid w:val="00351B63"/>
    <w:rsid w:val="0035205B"/>
    <w:rsid w:val="00352D80"/>
    <w:rsid w:val="00352FC6"/>
    <w:rsid w:val="00352FD9"/>
    <w:rsid w:val="0035471F"/>
    <w:rsid w:val="00355E53"/>
    <w:rsid w:val="00355EC8"/>
    <w:rsid w:val="00356172"/>
    <w:rsid w:val="003565C0"/>
    <w:rsid w:val="003606C5"/>
    <w:rsid w:val="00364F6E"/>
    <w:rsid w:val="00365313"/>
    <w:rsid w:val="0036563D"/>
    <w:rsid w:val="00367112"/>
    <w:rsid w:val="00372238"/>
    <w:rsid w:val="00372268"/>
    <w:rsid w:val="003735E1"/>
    <w:rsid w:val="00374E54"/>
    <w:rsid w:val="00375D6A"/>
    <w:rsid w:val="00375D85"/>
    <w:rsid w:val="00376B7A"/>
    <w:rsid w:val="00377541"/>
    <w:rsid w:val="00377EB3"/>
    <w:rsid w:val="00380B80"/>
    <w:rsid w:val="00384E24"/>
    <w:rsid w:val="00385F7E"/>
    <w:rsid w:val="00390DC9"/>
    <w:rsid w:val="003910D7"/>
    <w:rsid w:val="00392552"/>
    <w:rsid w:val="00392A81"/>
    <w:rsid w:val="003935D2"/>
    <w:rsid w:val="0039394F"/>
    <w:rsid w:val="00394677"/>
    <w:rsid w:val="00394950"/>
    <w:rsid w:val="00396257"/>
    <w:rsid w:val="00397B94"/>
    <w:rsid w:val="003A05F1"/>
    <w:rsid w:val="003A4079"/>
    <w:rsid w:val="003A4C3C"/>
    <w:rsid w:val="003A5182"/>
    <w:rsid w:val="003A6337"/>
    <w:rsid w:val="003B060B"/>
    <w:rsid w:val="003B1273"/>
    <w:rsid w:val="003B36D1"/>
    <w:rsid w:val="003B40DE"/>
    <w:rsid w:val="003B4EDA"/>
    <w:rsid w:val="003B6F67"/>
    <w:rsid w:val="003B76BE"/>
    <w:rsid w:val="003C125E"/>
    <w:rsid w:val="003C1736"/>
    <w:rsid w:val="003C5765"/>
    <w:rsid w:val="003C5ADC"/>
    <w:rsid w:val="003C5EA0"/>
    <w:rsid w:val="003C5F45"/>
    <w:rsid w:val="003C6521"/>
    <w:rsid w:val="003C6959"/>
    <w:rsid w:val="003C7182"/>
    <w:rsid w:val="003C7D1E"/>
    <w:rsid w:val="003D0A83"/>
    <w:rsid w:val="003D1169"/>
    <w:rsid w:val="003D34FF"/>
    <w:rsid w:val="003D3D8C"/>
    <w:rsid w:val="003D4CCA"/>
    <w:rsid w:val="003D7FCC"/>
    <w:rsid w:val="003E0DA0"/>
    <w:rsid w:val="003E1208"/>
    <w:rsid w:val="003E12B4"/>
    <w:rsid w:val="003E1C32"/>
    <w:rsid w:val="003E1D1A"/>
    <w:rsid w:val="003E1D93"/>
    <w:rsid w:val="003E45FA"/>
    <w:rsid w:val="003E5586"/>
    <w:rsid w:val="003E5AB2"/>
    <w:rsid w:val="003E6E1E"/>
    <w:rsid w:val="003E773C"/>
    <w:rsid w:val="003E7C8D"/>
    <w:rsid w:val="003E7F18"/>
    <w:rsid w:val="003F1A13"/>
    <w:rsid w:val="003F1E96"/>
    <w:rsid w:val="003F3D22"/>
    <w:rsid w:val="003F3DFE"/>
    <w:rsid w:val="003F4AB6"/>
    <w:rsid w:val="003F4AD5"/>
    <w:rsid w:val="003F5667"/>
    <w:rsid w:val="003F596F"/>
    <w:rsid w:val="003F5AE6"/>
    <w:rsid w:val="003F632A"/>
    <w:rsid w:val="003F6DDC"/>
    <w:rsid w:val="003F78EA"/>
    <w:rsid w:val="003F7AC7"/>
    <w:rsid w:val="00400490"/>
    <w:rsid w:val="00400E29"/>
    <w:rsid w:val="00403A22"/>
    <w:rsid w:val="00405020"/>
    <w:rsid w:val="00405065"/>
    <w:rsid w:val="00407302"/>
    <w:rsid w:val="00411098"/>
    <w:rsid w:val="00411F0C"/>
    <w:rsid w:val="004124D7"/>
    <w:rsid w:val="0041370D"/>
    <w:rsid w:val="004147A0"/>
    <w:rsid w:val="00415628"/>
    <w:rsid w:val="004166B7"/>
    <w:rsid w:val="0042135F"/>
    <w:rsid w:val="004243EB"/>
    <w:rsid w:val="0042478D"/>
    <w:rsid w:val="00426FB2"/>
    <w:rsid w:val="00427546"/>
    <w:rsid w:val="00427578"/>
    <w:rsid w:val="0042FBC7"/>
    <w:rsid w:val="00431758"/>
    <w:rsid w:val="00431D88"/>
    <w:rsid w:val="00436179"/>
    <w:rsid w:val="0043699F"/>
    <w:rsid w:val="00436B14"/>
    <w:rsid w:val="0043755B"/>
    <w:rsid w:val="00440C04"/>
    <w:rsid w:val="00442EDE"/>
    <w:rsid w:val="0044331B"/>
    <w:rsid w:val="00445896"/>
    <w:rsid w:val="00446512"/>
    <w:rsid w:val="00447E88"/>
    <w:rsid w:val="004508BC"/>
    <w:rsid w:val="00452A97"/>
    <w:rsid w:val="00453B27"/>
    <w:rsid w:val="00453D73"/>
    <w:rsid w:val="00455B1A"/>
    <w:rsid w:val="00455C1B"/>
    <w:rsid w:val="0045615D"/>
    <w:rsid w:val="00456760"/>
    <w:rsid w:val="00457393"/>
    <w:rsid w:val="0045740D"/>
    <w:rsid w:val="004575A8"/>
    <w:rsid w:val="00461273"/>
    <w:rsid w:val="004626E5"/>
    <w:rsid w:val="00464065"/>
    <w:rsid w:val="0046408C"/>
    <w:rsid w:val="0046550E"/>
    <w:rsid w:val="00466A6B"/>
    <w:rsid w:val="00466B0B"/>
    <w:rsid w:val="0047021C"/>
    <w:rsid w:val="004717A1"/>
    <w:rsid w:val="00474AF1"/>
    <w:rsid w:val="00475707"/>
    <w:rsid w:val="00475AD6"/>
    <w:rsid w:val="00477BB4"/>
    <w:rsid w:val="00480132"/>
    <w:rsid w:val="0048045A"/>
    <w:rsid w:val="00481B67"/>
    <w:rsid w:val="00481C0E"/>
    <w:rsid w:val="0048216A"/>
    <w:rsid w:val="00484249"/>
    <w:rsid w:val="00484A03"/>
    <w:rsid w:val="00485433"/>
    <w:rsid w:val="00485826"/>
    <w:rsid w:val="004872C7"/>
    <w:rsid w:val="00487A80"/>
    <w:rsid w:val="00490D51"/>
    <w:rsid w:val="00491E7D"/>
    <w:rsid w:val="004926C9"/>
    <w:rsid w:val="00493D0D"/>
    <w:rsid w:val="00494557"/>
    <w:rsid w:val="004A0B34"/>
    <w:rsid w:val="004A19DB"/>
    <w:rsid w:val="004A3308"/>
    <w:rsid w:val="004A509C"/>
    <w:rsid w:val="004A61E5"/>
    <w:rsid w:val="004A7C8D"/>
    <w:rsid w:val="004B020B"/>
    <w:rsid w:val="004B072D"/>
    <w:rsid w:val="004B0F16"/>
    <w:rsid w:val="004B1891"/>
    <w:rsid w:val="004B1A93"/>
    <w:rsid w:val="004B1EB4"/>
    <w:rsid w:val="004B2B5E"/>
    <w:rsid w:val="004B2FF8"/>
    <w:rsid w:val="004B3021"/>
    <w:rsid w:val="004C0877"/>
    <w:rsid w:val="004C2AED"/>
    <w:rsid w:val="004C2B57"/>
    <w:rsid w:val="004C2F43"/>
    <w:rsid w:val="004C38A3"/>
    <w:rsid w:val="004C4B4D"/>
    <w:rsid w:val="004C6AA9"/>
    <w:rsid w:val="004C6C26"/>
    <w:rsid w:val="004C78CA"/>
    <w:rsid w:val="004C799B"/>
    <w:rsid w:val="004C7CA4"/>
    <w:rsid w:val="004D1B6B"/>
    <w:rsid w:val="004D2A86"/>
    <w:rsid w:val="004D30DC"/>
    <w:rsid w:val="004D3129"/>
    <w:rsid w:val="004D480E"/>
    <w:rsid w:val="004D5FE5"/>
    <w:rsid w:val="004D6E61"/>
    <w:rsid w:val="004E0807"/>
    <w:rsid w:val="004E123B"/>
    <w:rsid w:val="004E23A8"/>
    <w:rsid w:val="004E2CBA"/>
    <w:rsid w:val="004E2EF4"/>
    <w:rsid w:val="004E2FD6"/>
    <w:rsid w:val="004E435E"/>
    <w:rsid w:val="004E6210"/>
    <w:rsid w:val="004E6515"/>
    <w:rsid w:val="004E707F"/>
    <w:rsid w:val="004E7733"/>
    <w:rsid w:val="004F057F"/>
    <w:rsid w:val="004F5BC6"/>
    <w:rsid w:val="004F5C75"/>
    <w:rsid w:val="004F7DB6"/>
    <w:rsid w:val="004F7F3C"/>
    <w:rsid w:val="00500324"/>
    <w:rsid w:val="00500DC5"/>
    <w:rsid w:val="0050258A"/>
    <w:rsid w:val="00502946"/>
    <w:rsid w:val="00502992"/>
    <w:rsid w:val="00503213"/>
    <w:rsid w:val="00503C12"/>
    <w:rsid w:val="00503E03"/>
    <w:rsid w:val="00505707"/>
    <w:rsid w:val="00505FF6"/>
    <w:rsid w:val="00506055"/>
    <w:rsid w:val="00510928"/>
    <w:rsid w:val="0051110B"/>
    <w:rsid w:val="00511B8B"/>
    <w:rsid w:val="0051235D"/>
    <w:rsid w:val="005124B3"/>
    <w:rsid w:val="0051304D"/>
    <w:rsid w:val="00515B63"/>
    <w:rsid w:val="00515C34"/>
    <w:rsid w:val="00517B9E"/>
    <w:rsid w:val="005217A2"/>
    <w:rsid w:val="005235B5"/>
    <w:rsid w:val="00524190"/>
    <w:rsid w:val="00526C16"/>
    <w:rsid w:val="005270F5"/>
    <w:rsid w:val="005278E3"/>
    <w:rsid w:val="005304A7"/>
    <w:rsid w:val="00530DBF"/>
    <w:rsid w:val="00532A79"/>
    <w:rsid w:val="00533427"/>
    <w:rsid w:val="00533AB6"/>
    <w:rsid w:val="00533EF5"/>
    <w:rsid w:val="005341B8"/>
    <w:rsid w:val="005346EB"/>
    <w:rsid w:val="0053562C"/>
    <w:rsid w:val="00535A15"/>
    <w:rsid w:val="00535AB4"/>
    <w:rsid w:val="005361DB"/>
    <w:rsid w:val="00540357"/>
    <w:rsid w:val="005439FB"/>
    <w:rsid w:val="005452A2"/>
    <w:rsid w:val="00546BE7"/>
    <w:rsid w:val="00552094"/>
    <w:rsid w:val="005525AB"/>
    <w:rsid w:val="00552BBA"/>
    <w:rsid w:val="0055422E"/>
    <w:rsid w:val="005551B3"/>
    <w:rsid w:val="00555511"/>
    <w:rsid w:val="00555E75"/>
    <w:rsid w:val="00555F9C"/>
    <w:rsid w:val="00556A2D"/>
    <w:rsid w:val="00556A80"/>
    <w:rsid w:val="00557068"/>
    <w:rsid w:val="005571CB"/>
    <w:rsid w:val="005574DC"/>
    <w:rsid w:val="00560162"/>
    <w:rsid w:val="005616E6"/>
    <w:rsid w:val="00561F91"/>
    <w:rsid w:val="005657D8"/>
    <w:rsid w:val="00565E90"/>
    <w:rsid w:val="00566F56"/>
    <w:rsid w:val="00566FD1"/>
    <w:rsid w:val="005707E1"/>
    <w:rsid w:val="005737FE"/>
    <w:rsid w:val="00575CCD"/>
    <w:rsid w:val="005762FB"/>
    <w:rsid w:val="005765AC"/>
    <w:rsid w:val="00576783"/>
    <w:rsid w:val="005774EB"/>
    <w:rsid w:val="005776D7"/>
    <w:rsid w:val="00577AEC"/>
    <w:rsid w:val="00577B4D"/>
    <w:rsid w:val="00577BED"/>
    <w:rsid w:val="00580711"/>
    <w:rsid w:val="00580736"/>
    <w:rsid w:val="00580CF0"/>
    <w:rsid w:val="00581046"/>
    <w:rsid w:val="00583A0E"/>
    <w:rsid w:val="00583ABE"/>
    <w:rsid w:val="00583C57"/>
    <w:rsid w:val="0058407F"/>
    <w:rsid w:val="0058443A"/>
    <w:rsid w:val="00584471"/>
    <w:rsid w:val="00585D04"/>
    <w:rsid w:val="0058741F"/>
    <w:rsid w:val="00587ABF"/>
    <w:rsid w:val="00593DBE"/>
    <w:rsid w:val="00594F9E"/>
    <w:rsid w:val="0059558D"/>
    <w:rsid w:val="00595B00"/>
    <w:rsid w:val="0059694F"/>
    <w:rsid w:val="00596C0A"/>
    <w:rsid w:val="00597637"/>
    <w:rsid w:val="005A264D"/>
    <w:rsid w:val="005A2FB4"/>
    <w:rsid w:val="005A31AB"/>
    <w:rsid w:val="005A5BDF"/>
    <w:rsid w:val="005B1D8D"/>
    <w:rsid w:val="005B24A2"/>
    <w:rsid w:val="005B2A15"/>
    <w:rsid w:val="005B2A3A"/>
    <w:rsid w:val="005B2C50"/>
    <w:rsid w:val="005B3F2F"/>
    <w:rsid w:val="005B51FC"/>
    <w:rsid w:val="005B5CA0"/>
    <w:rsid w:val="005B675D"/>
    <w:rsid w:val="005C05FD"/>
    <w:rsid w:val="005C1001"/>
    <w:rsid w:val="005C3AF5"/>
    <w:rsid w:val="005C50CE"/>
    <w:rsid w:val="005C6754"/>
    <w:rsid w:val="005C7184"/>
    <w:rsid w:val="005C7F0B"/>
    <w:rsid w:val="005D0DA2"/>
    <w:rsid w:val="005D1A3C"/>
    <w:rsid w:val="005D1B5A"/>
    <w:rsid w:val="005D3FBF"/>
    <w:rsid w:val="005D4256"/>
    <w:rsid w:val="005D54BF"/>
    <w:rsid w:val="005D553F"/>
    <w:rsid w:val="005D562F"/>
    <w:rsid w:val="005D6563"/>
    <w:rsid w:val="005D68EF"/>
    <w:rsid w:val="005D693B"/>
    <w:rsid w:val="005D753F"/>
    <w:rsid w:val="005D7555"/>
    <w:rsid w:val="005E031E"/>
    <w:rsid w:val="005E03C1"/>
    <w:rsid w:val="005E1574"/>
    <w:rsid w:val="005E195E"/>
    <w:rsid w:val="005E316F"/>
    <w:rsid w:val="005E441B"/>
    <w:rsid w:val="005E4C0A"/>
    <w:rsid w:val="005E501F"/>
    <w:rsid w:val="005F0BFE"/>
    <w:rsid w:val="005F11A8"/>
    <w:rsid w:val="005F6F01"/>
    <w:rsid w:val="006023F5"/>
    <w:rsid w:val="006033D6"/>
    <w:rsid w:val="006033DF"/>
    <w:rsid w:val="0060393B"/>
    <w:rsid w:val="00605235"/>
    <w:rsid w:val="00607765"/>
    <w:rsid w:val="006108C5"/>
    <w:rsid w:val="00611834"/>
    <w:rsid w:val="00612D6B"/>
    <w:rsid w:val="00613457"/>
    <w:rsid w:val="00616170"/>
    <w:rsid w:val="006167E7"/>
    <w:rsid w:val="00621EC2"/>
    <w:rsid w:val="00622DB5"/>
    <w:rsid w:val="00624EFE"/>
    <w:rsid w:val="0062528C"/>
    <w:rsid w:val="00625531"/>
    <w:rsid w:val="00625F3F"/>
    <w:rsid w:val="00626232"/>
    <w:rsid w:val="006268A3"/>
    <w:rsid w:val="00627D12"/>
    <w:rsid w:val="00630E1D"/>
    <w:rsid w:val="006332D6"/>
    <w:rsid w:val="006338D9"/>
    <w:rsid w:val="006339E7"/>
    <w:rsid w:val="0063463B"/>
    <w:rsid w:val="00634AB9"/>
    <w:rsid w:val="006356B3"/>
    <w:rsid w:val="0063619A"/>
    <w:rsid w:val="00637BC4"/>
    <w:rsid w:val="00637E55"/>
    <w:rsid w:val="00640428"/>
    <w:rsid w:val="006405F4"/>
    <w:rsid w:val="0064331C"/>
    <w:rsid w:val="006437C0"/>
    <w:rsid w:val="00645496"/>
    <w:rsid w:val="00645FD4"/>
    <w:rsid w:val="00646850"/>
    <w:rsid w:val="00646A99"/>
    <w:rsid w:val="00646D06"/>
    <w:rsid w:val="0065097B"/>
    <w:rsid w:val="00650FEA"/>
    <w:rsid w:val="0065129F"/>
    <w:rsid w:val="00652036"/>
    <w:rsid w:val="00652047"/>
    <w:rsid w:val="00652C9D"/>
    <w:rsid w:val="00654D58"/>
    <w:rsid w:val="00654FA3"/>
    <w:rsid w:val="006553A7"/>
    <w:rsid w:val="0065608C"/>
    <w:rsid w:val="006561F3"/>
    <w:rsid w:val="00656B6B"/>
    <w:rsid w:val="0065764F"/>
    <w:rsid w:val="0065767A"/>
    <w:rsid w:val="00657E53"/>
    <w:rsid w:val="006613EF"/>
    <w:rsid w:val="00663109"/>
    <w:rsid w:val="00665038"/>
    <w:rsid w:val="006662AB"/>
    <w:rsid w:val="00667394"/>
    <w:rsid w:val="00667410"/>
    <w:rsid w:val="00671597"/>
    <w:rsid w:val="006736F5"/>
    <w:rsid w:val="00675064"/>
    <w:rsid w:val="006774DC"/>
    <w:rsid w:val="006817B5"/>
    <w:rsid w:val="00681E7F"/>
    <w:rsid w:val="00682753"/>
    <w:rsid w:val="0068375B"/>
    <w:rsid w:val="0068414D"/>
    <w:rsid w:val="006848C4"/>
    <w:rsid w:val="00684FEB"/>
    <w:rsid w:val="0069014D"/>
    <w:rsid w:val="0069080C"/>
    <w:rsid w:val="006910DA"/>
    <w:rsid w:val="006922BB"/>
    <w:rsid w:val="0069258B"/>
    <w:rsid w:val="0069789E"/>
    <w:rsid w:val="00697BF1"/>
    <w:rsid w:val="00697DFF"/>
    <w:rsid w:val="006A0795"/>
    <w:rsid w:val="006A1541"/>
    <w:rsid w:val="006A2543"/>
    <w:rsid w:val="006A2E4E"/>
    <w:rsid w:val="006A409D"/>
    <w:rsid w:val="006A4FEB"/>
    <w:rsid w:val="006A50DD"/>
    <w:rsid w:val="006A5305"/>
    <w:rsid w:val="006A5814"/>
    <w:rsid w:val="006A58DA"/>
    <w:rsid w:val="006A61C7"/>
    <w:rsid w:val="006A70B9"/>
    <w:rsid w:val="006A7171"/>
    <w:rsid w:val="006A760E"/>
    <w:rsid w:val="006A797F"/>
    <w:rsid w:val="006A79C9"/>
    <w:rsid w:val="006B0147"/>
    <w:rsid w:val="006B0809"/>
    <w:rsid w:val="006B0EA7"/>
    <w:rsid w:val="006B2896"/>
    <w:rsid w:val="006B3ABB"/>
    <w:rsid w:val="006B41D2"/>
    <w:rsid w:val="006B64A2"/>
    <w:rsid w:val="006B6DB1"/>
    <w:rsid w:val="006B7F03"/>
    <w:rsid w:val="006C02FA"/>
    <w:rsid w:val="006C2E30"/>
    <w:rsid w:val="006C316B"/>
    <w:rsid w:val="006C5024"/>
    <w:rsid w:val="006C523B"/>
    <w:rsid w:val="006C59BD"/>
    <w:rsid w:val="006C670A"/>
    <w:rsid w:val="006C6973"/>
    <w:rsid w:val="006D0D72"/>
    <w:rsid w:val="006D0DC3"/>
    <w:rsid w:val="006D0E93"/>
    <w:rsid w:val="006D13C6"/>
    <w:rsid w:val="006D1DD0"/>
    <w:rsid w:val="006D1FA0"/>
    <w:rsid w:val="006D258F"/>
    <w:rsid w:val="006D25D5"/>
    <w:rsid w:val="006D2A74"/>
    <w:rsid w:val="006D3718"/>
    <w:rsid w:val="006D378D"/>
    <w:rsid w:val="006D4BB8"/>
    <w:rsid w:val="006D5106"/>
    <w:rsid w:val="006D53FD"/>
    <w:rsid w:val="006D633D"/>
    <w:rsid w:val="006D7BA3"/>
    <w:rsid w:val="006E0759"/>
    <w:rsid w:val="006E2558"/>
    <w:rsid w:val="006E3468"/>
    <w:rsid w:val="006E4EFA"/>
    <w:rsid w:val="006E5A1A"/>
    <w:rsid w:val="006E5F75"/>
    <w:rsid w:val="006E6007"/>
    <w:rsid w:val="006E64EE"/>
    <w:rsid w:val="006E6AFB"/>
    <w:rsid w:val="006E749A"/>
    <w:rsid w:val="006F0476"/>
    <w:rsid w:val="006F058D"/>
    <w:rsid w:val="006F357A"/>
    <w:rsid w:val="006F4AA2"/>
    <w:rsid w:val="006F5F0D"/>
    <w:rsid w:val="006F6207"/>
    <w:rsid w:val="006F6294"/>
    <w:rsid w:val="006F778B"/>
    <w:rsid w:val="00700005"/>
    <w:rsid w:val="00701034"/>
    <w:rsid w:val="0070145E"/>
    <w:rsid w:val="00701D7B"/>
    <w:rsid w:val="00704AD7"/>
    <w:rsid w:val="00706093"/>
    <w:rsid w:val="0070669B"/>
    <w:rsid w:val="0070677A"/>
    <w:rsid w:val="007067A4"/>
    <w:rsid w:val="0070701E"/>
    <w:rsid w:val="007076F0"/>
    <w:rsid w:val="00710AA8"/>
    <w:rsid w:val="00710BAB"/>
    <w:rsid w:val="00712486"/>
    <w:rsid w:val="00712DEF"/>
    <w:rsid w:val="007135D6"/>
    <w:rsid w:val="00715395"/>
    <w:rsid w:val="0072058D"/>
    <w:rsid w:val="007217DA"/>
    <w:rsid w:val="00725233"/>
    <w:rsid w:val="00726463"/>
    <w:rsid w:val="007276BB"/>
    <w:rsid w:val="007276C7"/>
    <w:rsid w:val="00727ADA"/>
    <w:rsid w:val="00730024"/>
    <w:rsid w:val="00731BCD"/>
    <w:rsid w:val="00733091"/>
    <w:rsid w:val="007349F4"/>
    <w:rsid w:val="00735BB1"/>
    <w:rsid w:val="007416A8"/>
    <w:rsid w:val="00741DD3"/>
    <w:rsid w:val="0074269E"/>
    <w:rsid w:val="00742E90"/>
    <w:rsid w:val="00744DBD"/>
    <w:rsid w:val="00746EFE"/>
    <w:rsid w:val="00747231"/>
    <w:rsid w:val="00750DDB"/>
    <w:rsid w:val="007515E2"/>
    <w:rsid w:val="007528BB"/>
    <w:rsid w:val="00752D72"/>
    <w:rsid w:val="00752F33"/>
    <w:rsid w:val="00755AC8"/>
    <w:rsid w:val="00756988"/>
    <w:rsid w:val="00760F19"/>
    <w:rsid w:val="00762418"/>
    <w:rsid w:val="00762FC3"/>
    <w:rsid w:val="00763331"/>
    <w:rsid w:val="00763671"/>
    <w:rsid w:val="00763D26"/>
    <w:rsid w:val="00763F63"/>
    <w:rsid w:val="00764913"/>
    <w:rsid w:val="007651C0"/>
    <w:rsid w:val="00765C70"/>
    <w:rsid w:val="00766129"/>
    <w:rsid w:val="00770749"/>
    <w:rsid w:val="00770B1A"/>
    <w:rsid w:val="00770D54"/>
    <w:rsid w:val="007720C9"/>
    <w:rsid w:val="00773B27"/>
    <w:rsid w:val="00774B24"/>
    <w:rsid w:val="00774C9E"/>
    <w:rsid w:val="00774D7B"/>
    <w:rsid w:val="00775203"/>
    <w:rsid w:val="00775F12"/>
    <w:rsid w:val="007773A6"/>
    <w:rsid w:val="007779FA"/>
    <w:rsid w:val="00780117"/>
    <w:rsid w:val="00780C10"/>
    <w:rsid w:val="007828E6"/>
    <w:rsid w:val="007850A8"/>
    <w:rsid w:val="0078575F"/>
    <w:rsid w:val="00785F9E"/>
    <w:rsid w:val="00786D9B"/>
    <w:rsid w:val="00786DE8"/>
    <w:rsid w:val="00790E99"/>
    <w:rsid w:val="00790FFF"/>
    <w:rsid w:val="00791647"/>
    <w:rsid w:val="00791FE5"/>
    <w:rsid w:val="00792B23"/>
    <w:rsid w:val="0079472B"/>
    <w:rsid w:val="00797BB0"/>
    <w:rsid w:val="007A01C1"/>
    <w:rsid w:val="007A024E"/>
    <w:rsid w:val="007A1102"/>
    <w:rsid w:val="007A1B13"/>
    <w:rsid w:val="007A2379"/>
    <w:rsid w:val="007A30F8"/>
    <w:rsid w:val="007A3D9F"/>
    <w:rsid w:val="007A493C"/>
    <w:rsid w:val="007A5A77"/>
    <w:rsid w:val="007A611C"/>
    <w:rsid w:val="007A6A19"/>
    <w:rsid w:val="007A7AB7"/>
    <w:rsid w:val="007B0326"/>
    <w:rsid w:val="007B1BA4"/>
    <w:rsid w:val="007B1D21"/>
    <w:rsid w:val="007B1D6A"/>
    <w:rsid w:val="007B1D8C"/>
    <w:rsid w:val="007B3C07"/>
    <w:rsid w:val="007B4F7B"/>
    <w:rsid w:val="007B5225"/>
    <w:rsid w:val="007B6F9A"/>
    <w:rsid w:val="007C0D27"/>
    <w:rsid w:val="007C182F"/>
    <w:rsid w:val="007C1F0C"/>
    <w:rsid w:val="007C2930"/>
    <w:rsid w:val="007C2DF9"/>
    <w:rsid w:val="007C3AAF"/>
    <w:rsid w:val="007C3CF4"/>
    <w:rsid w:val="007C452F"/>
    <w:rsid w:val="007C4D30"/>
    <w:rsid w:val="007C524C"/>
    <w:rsid w:val="007C57DC"/>
    <w:rsid w:val="007C60F8"/>
    <w:rsid w:val="007C7163"/>
    <w:rsid w:val="007D0F84"/>
    <w:rsid w:val="007D18FD"/>
    <w:rsid w:val="007D2868"/>
    <w:rsid w:val="007D3D07"/>
    <w:rsid w:val="007D59DF"/>
    <w:rsid w:val="007D5DBB"/>
    <w:rsid w:val="007D6F33"/>
    <w:rsid w:val="007E0215"/>
    <w:rsid w:val="007E0B83"/>
    <w:rsid w:val="007E1956"/>
    <w:rsid w:val="007E1BE7"/>
    <w:rsid w:val="007E5DE0"/>
    <w:rsid w:val="007E69FB"/>
    <w:rsid w:val="007E6B32"/>
    <w:rsid w:val="007F0390"/>
    <w:rsid w:val="007F0F8E"/>
    <w:rsid w:val="007F104A"/>
    <w:rsid w:val="007F1B39"/>
    <w:rsid w:val="007F1C8C"/>
    <w:rsid w:val="007F2132"/>
    <w:rsid w:val="007F2601"/>
    <w:rsid w:val="007F2D6E"/>
    <w:rsid w:val="007F2E83"/>
    <w:rsid w:val="007F2F77"/>
    <w:rsid w:val="007F434F"/>
    <w:rsid w:val="007F5EC8"/>
    <w:rsid w:val="008051BA"/>
    <w:rsid w:val="0080701B"/>
    <w:rsid w:val="008077B3"/>
    <w:rsid w:val="00807E6F"/>
    <w:rsid w:val="00813780"/>
    <w:rsid w:val="00814B1B"/>
    <w:rsid w:val="0081546F"/>
    <w:rsid w:val="00815BBE"/>
    <w:rsid w:val="008168F9"/>
    <w:rsid w:val="00817066"/>
    <w:rsid w:val="00820C7A"/>
    <w:rsid w:val="00820ED7"/>
    <w:rsid w:val="00821260"/>
    <w:rsid w:val="008212B4"/>
    <w:rsid w:val="00822742"/>
    <w:rsid w:val="0082275B"/>
    <w:rsid w:val="0082303D"/>
    <w:rsid w:val="00823E04"/>
    <w:rsid w:val="00824161"/>
    <w:rsid w:val="008256C6"/>
    <w:rsid w:val="00825D3A"/>
    <w:rsid w:val="008304FE"/>
    <w:rsid w:val="00830DEC"/>
    <w:rsid w:val="0083160F"/>
    <w:rsid w:val="008336AF"/>
    <w:rsid w:val="00833A28"/>
    <w:rsid w:val="00833C56"/>
    <w:rsid w:val="008342CE"/>
    <w:rsid w:val="008348F5"/>
    <w:rsid w:val="00835C56"/>
    <w:rsid w:val="00836767"/>
    <w:rsid w:val="008373A7"/>
    <w:rsid w:val="008405B5"/>
    <w:rsid w:val="008419B0"/>
    <w:rsid w:val="008454A3"/>
    <w:rsid w:val="00846240"/>
    <w:rsid w:val="008468A1"/>
    <w:rsid w:val="0085213F"/>
    <w:rsid w:val="00856E6B"/>
    <w:rsid w:val="00857884"/>
    <w:rsid w:val="0086095E"/>
    <w:rsid w:val="00861C99"/>
    <w:rsid w:val="0086251F"/>
    <w:rsid w:val="00862863"/>
    <w:rsid w:val="00863A50"/>
    <w:rsid w:val="008643E0"/>
    <w:rsid w:val="00864B88"/>
    <w:rsid w:val="00864FFC"/>
    <w:rsid w:val="008655F1"/>
    <w:rsid w:val="0086560C"/>
    <w:rsid w:val="00865625"/>
    <w:rsid w:val="00865704"/>
    <w:rsid w:val="00871E7C"/>
    <w:rsid w:val="00871FFF"/>
    <w:rsid w:val="00873FD3"/>
    <w:rsid w:val="00874296"/>
    <w:rsid w:val="00874736"/>
    <w:rsid w:val="00874EEC"/>
    <w:rsid w:val="008764B5"/>
    <w:rsid w:val="0087657C"/>
    <w:rsid w:val="00880213"/>
    <w:rsid w:val="0088194C"/>
    <w:rsid w:val="00882668"/>
    <w:rsid w:val="00885C9C"/>
    <w:rsid w:val="00891151"/>
    <w:rsid w:val="00891579"/>
    <w:rsid w:val="00891DC4"/>
    <w:rsid w:val="008931D9"/>
    <w:rsid w:val="00895291"/>
    <w:rsid w:val="0089712B"/>
    <w:rsid w:val="00897BCD"/>
    <w:rsid w:val="008A0311"/>
    <w:rsid w:val="008A1C1B"/>
    <w:rsid w:val="008A2AD2"/>
    <w:rsid w:val="008A3ACF"/>
    <w:rsid w:val="008A3D27"/>
    <w:rsid w:val="008A50FB"/>
    <w:rsid w:val="008A5E6D"/>
    <w:rsid w:val="008A6012"/>
    <w:rsid w:val="008A6BC7"/>
    <w:rsid w:val="008A7A5D"/>
    <w:rsid w:val="008B030E"/>
    <w:rsid w:val="008B0876"/>
    <w:rsid w:val="008B16C4"/>
    <w:rsid w:val="008B34DC"/>
    <w:rsid w:val="008B3DB9"/>
    <w:rsid w:val="008B533A"/>
    <w:rsid w:val="008B75AB"/>
    <w:rsid w:val="008C01DF"/>
    <w:rsid w:val="008C031A"/>
    <w:rsid w:val="008C1084"/>
    <w:rsid w:val="008C133D"/>
    <w:rsid w:val="008C1C93"/>
    <w:rsid w:val="008C4502"/>
    <w:rsid w:val="008C5047"/>
    <w:rsid w:val="008C63FB"/>
    <w:rsid w:val="008C6B1A"/>
    <w:rsid w:val="008C6E96"/>
    <w:rsid w:val="008C7200"/>
    <w:rsid w:val="008D1D4F"/>
    <w:rsid w:val="008D3398"/>
    <w:rsid w:val="008D4519"/>
    <w:rsid w:val="008D4F2C"/>
    <w:rsid w:val="008D66E5"/>
    <w:rsid w:val="008D6EB0"/>
    <w:rsid w:val="008D7192"/>
    <w:rsid w:val="008D75F0"/>
    <w:rsid w:val="008D76FE"/>
    <w:rsid w:val="008E0D4E"/>
    <w:rsid w:val="008E12D5"/>
    <w:rsid w:val="008E3953"/>
    <w:rsid w:val="008E41D0"/>
    <w:rsid w:val="008E42DC"/>
    <w:rsid w:val="008E6EC7"/>
    <w:rsid w:val="008E6F11"/>
    <w:rsid w:val="008E7852"/>
    <w:rsid w:val="008F13A9"/>
    <w:rsid w:val="008F1E12"/>
    <w:rsid w:val="008F33E3"/>
    <w:rsid w:val="008F4DB9"/>
    <w:rsid w:val="008F583E"/>
    <w:rsid w:val="00900625"/>
    <w:rsid w:val="00900B88"/>
    <w:rsid w:val="00900D12"/>
    <w:rsid w:val="00901D33"/>
    <w:rsid w:val="00902749"/>
    <w:rsid w:val="00904B91"/>
    <w:rsid w:val="00911D32"/>
    <w:rsid w:val="00911ED0"/>
    <w:rsid w:val="0091381E"/>
    <w:rsid w:val="009140AA"/>
    <w:rsid w:val="00914849"/>
    <w:rsid w:val="009148EE"/>
    <w:rsid w:val="00914F3E"/>
    <w:rsid w:val="00915A3A"/>
    <w:rsid w:val="00916382"/>
    <w:rsid w:val="00917D20"/>
    <w:rsid w:val="00917D94"/>
    <w:rsid w:val="009226E5"/>
    <w:rsid w:val="009230A2"/>
    <w:rsid w:val="00923413"/>
    <w:rsid w:val="0092379E"/>
    <w:rsid w:val="00923E2C"/>
    <w:rsid w:val="009254A6"/>
    <w:rsid w:val="009274BE"/>
    <w:rsid w:val="0093089C"/>
    <w:rsid w:val="0093265B"/>
    <w:rsid w:val="009345CB"/>
    <w:rsid w:val="00935ED7"/>
    <w:rsid w:val="009364E9"/>
    <w:rsid w:val="00940960"/>
    <w:rsid w:val="00942239"/>
    <w:rsid w:val="00942E33"/>
    <w:rsid w:val="00943CE9"/>
    <w:rsid w:val="00944B79"/>
    <w:rsid w:val="009461DE"/>
    <w:rsid w:val="00946885"/>
    <w:rsid w:val="00947977"/>
    <w:rsid w:val="00947E73"/>
    <w:rsid w:val="009515CB"/>
    <w:rsid w:val="00953614"/>
    <w:rsid w:val="00953B92"/>
    <w:rsid w:val="009543FC"/>
    <w:rsid w:val="00954F2C"/>
    <w:rsid w:val="00955FCB"/>
    <w:rsid w:val="00960820"/>
    <w:rsid w:val="00960E88"/>
    <w:rsid w:val="0096170F"/>
    <w:rsid w:val="00963362"/>
    <w:rsid w:val="009637F2"/>
    <w:rsid w:val="00964DB1"/>
    <w:rsid w:val="00966CDC"/>
    <w:rsid w:val="00967AF5"/>
    <w:rsid w:val="00967C15"/>
    <w:rsid w:val="00970C20"/>
    <w:rsid w:val="0097153E"/>
    <w:rsid w:val="00971EED"/>
    <w:rsid w:val="009721FA"/>
    <w:rsid w:val="009726DC"/>
    <w:rsid w:val="009728FB"/>
    <w:rsid w:val="009736A3"/>
    <w:rsid w:val="00974211"/>
    <w:rsid w:val="00974F53"/>
    <w:rsid w:val="00975264"/>
    <w:rsid w:val="0097544F"/>
    <w:rsid w:val="00976997"/>
    <w:rsid w:val="00977557"/>
    <w:rsid w:val="00980D23"/>
    <w:rsid w:val="00982BB8"/>
    <w:rsid w:val="009831D6"/>
    <w:rsid w:val="00983489"/>
    <w:rsid w:val="009849D8"/>
    <w:rsid w:val="00984F18"/>
    <w:rsid w:val="0098567E"/>
    <w:rsid w:val="00986257"/>
    <w:rsid w:val="009871E9"/>
    <w:rsid w:val="00987350"/>
    <w:rsid w:val="009873F7"/>
    <w:rsid w:val="0098748A"/>
    <w:rsid w:val="00987D50"/>
    <w:rsid w:val="00990429"/>
    <w:rsid w:val="00990F63"/>
    <w:rsid w:val="00992B15"/>
    <w:rsid w:val="00992D3A"/>
    <w:rsid w:val="00994E02"/>
    <w:rsid w:val="00995759"/>
    <w:rsid w:val="0099595C"/>
    <w:rsid w:val="00995A1F"/>
    <w:rsid w:val="0099622E"/>
    <w:rsid w:val="009A088D"/>
    <w:rsid w:val="009A0D7F"/>
    <w:rsid w:val="009A10AA"/>
    <w:rsid w:val="009A2298"/>
    <w:rsid w:val="009A3964"/>
    <w:rsid w:val="009A3FFB"/>
    <w:rsid w:val="009A7AB0"/>
    <w:rsid w:val="009A7CB5"/>
    <w:rsid w:val="009A80EC"/>
    <w:rsid w:val="009B120C"/>
    <w:rsid w:val="009B439C"/>
    <w:rsid w:val="009B5BA2"/>
    <w:rsid w:val="009B640F"/>
    <w:rsid w:val="009B670C"/>
    <w:rsid w:val="009B6C5D"/>
    <w:rsid w:val="009B7CC3"/>
    <w:rsid w:val="009BE517"/>
    <w:rsid w:val="009C0062"/>
    <w:rsid w:val="009C1286"/>
    <w:rsid w:val="009C2C68"/>
    <w:rsid w:val="009C4739"/>
    <w:rsid w:val="009C67DC"/>
    <w:rsid w:val="009C79F4"/>
    <w:rsid w:val="009D0E70"/>
    <w:rsid w:val="009D6816"/>
    <w:rsid w:val="009D7E20"/>
    <w:rsid w:val="009E0347"/>
    <w:rsid w:val="009E081E"/>
    <w:rsid w:val="009E1423"/>
    <w:rsid w:val="009E1F81"/>
    <w:rsid w:val="009E4631"/>
    <w:rsid w:val="009E4C32"/>
    <w:rsid w:val="009E5644"/>
    <w:rsid w:val="009E6061"/>
    <w:rsid w:val="009E6D25"/>
    <w:rsid w:val="009E7C85"/>
    <w:rsid w:val="009F1702"/>
    <w:rsid w:val="009F1C6C"/>
    <w:rsid w:val="009F2CC9"/>
    <w:rsid w:val="009F2E10"/>
    <w:rsid w:val="009F36E0"/>
    <w:rsid w:val="009F4F61"/>
    <w:rsid w:val="009F5361"/>
    <w:rsid w:val="009F556C"/>
    <w:rsid w:val="009F625D"/>
    <w:rsid w:val="009F69E8"/>
    <w:rsid w:val="009F741E"/>
    <w:rsid w:val="009F7A87"/>
    <w:rsid w:val="00A0079B"/>
    <w:rsid w:val="00A0112C"/>
    <w:rsid w:val="00A01690"/>
    <w:rsid w:val="00A04924"/>
    <w:rsid w:val="00A05BFC"/>
    <w:rsid w:val="00A065D7"/>
    <w:rsid w:val="00A074C1"/>
    <w:rsid w:val="00A078B0"/>
    <w:rsid w:val="00A110DB"/>
    <w:rsid w:val="00A113AD"/>
    <w:rsid w:val="00A11EA7"/>
    <w:rsid w:val="00A11F2C"/>
    <w:rsid w:val="00A15C78"/>
    <w:rsid w:val="00A17373"/>
    <w:rsid w:val="00A209A1"/>
    <w:rsid w:val="00A20A4B"/>
    <w:rsid w:val="00A20DD0"/>
    <w:rsid w:val="00A214E5"/>
    <w:rsid w:val="00A2208B"/>
    <w:rsid w:val="00A221B7"/>
    <w:rsid w:val="00A226B2"/>
    <w:rsid w:val="00A2364D"/>
    <w:rsid w:val="00A23952"/>
    <w:rsid w:val="00A23AF7"/>
    <w:rsid w:val="00A252F5"/>
    <w:rsid w:val="00A25813"/>
    <w:rsid w:val="00A268A7"/>
    <w:rsid w:val="00A306C0"/>
    <w:rsid w:val="00A30FC0"/>
    <w:rsid w:val="00A31A6B"/>
    <w:rsid w:val="00A32304"/>
    <w:rsid w:val="00A33688"/>
    <w:rsid w:val="00A3421B"/>
    <w:rsid w:val="00A35A61"/>
    <w:rsid w:val="00A35CF9"/>
    <w:rsid w:val="00A364F8"/>
    <w:rsid w:val="00A36C0F"/>
    <w:rsid w:val="00A37735"/>
    <w:rsid w:val="00A37A8D"/>
    <w:rsid w:val="00A40AF9"/>
    <w:rsid w:val="00A410EE"/>
    <w:rsid w:val="00A41682"/>
    <w:rsid w:val="00A416C6"/>
    <w:rsid w:val="00A41A5D"/>
    <w:rsid w:val="00A41DDC"/>
    <w:rsid w:val="00A42DDB"/>
    <w:rsid w:val="00A4377D"/>
    <w:rsid w:val="00A44E89"/>
    <w:rsid w:val="00A450C4"/>
    <w:rsid w:val="00A456C4"/>
    <w:rsid w:val="00A46177"/>
    <w:rsid w:val="00A474D6"/>
    <w:rsid w:val="00A479C8"/>
    <w:rsid w:val="00A50047"/>
    <w:rsid w:val="00A50F7E"/>
    <w:rsid w:val="00A54844"/>
    <w:rsid w:val="00A553C3"/>
    <w:rsid w:val="00A559CA"/>
    <w:rsid w:val="00A55BFB"/>
    <w:rsid w:val="00A566FE"/>
    <w:rsid w:val="00A56811"/>
    <w:rsid w:val="00A56EB8"/>
    <w:rsid w:val="00A573D8"/>
    <w:rsid w:val="00A57E88"/>
    <w:rsid w:val="00A6473A"/>
    <w:rsid w:val="00A64B7B"/>
    <w:rsid w:val="00A64E31"/>
    <w:rsid w:val="00A65580"/>
    <w:rsid w:val="00A675F8"/>
    <w:rsid w:val="00A70327"/>
    <w:rsid w:val="00A70375"/>
    <w:rsid w:val="00A7173A"/>
    <w:rsid w:val="00A722EC"/>
    <w:rsid w:val="00A72343"/>
    <w:rsid w:val="00A73F72"/>
    <w:rsid w:val="00A75C43"/>
    <w:rsid w:val="00A76281"/>
    <w:rsid w:val="00A76301"/>
    <w:rsid w:val="00A77974"/>
    <w:rsid w:val="00A81D4E"/>
    <w:rsid w:val="00A84159"/>
    <w:rsid w:val="00A85324"/>
    <w:rsid w:val="00A8555A"/>
    <w:rsid w:val="00A91B83"/>
    <w:rsid w:val="00A94CCB"/>
    <w:rsid w:val="00A952EA"/>
    <w:rsid w:val="00A96D28"/>
    <w:rsid w:val="00AA03BA"/>
    <w:rsid w:val="00AA0A50"/>
    <w:rsid w:val="00AA1E31"/>
    <w:rsid w:val="00AA4C8A"/>
    <w:rsid w:val="00AA6D55"/>
    <w:rsid w:val="00AA7425"/>
    <w:rsid w:val="00AA77DF"/>
    <w:rsid w:val="00AA7AC1"/>
    <w:rsid w:val="00AB0391"/>
    <w:rsid w:val="00AB081E"/>
    <w:rsid w:val="00AB0FF0"/>
    <w:rsid w:val="00AB1A47"/>
    <w:rsid w:val="00AB2A25"/>
    <w:rsid w:val="00AB450F"/>
    <w:rsid w:val="00AB539C"/>
    <w:rsid w:val="00AB56A8"/>
    <w:rsid w:val="00AC451F"/>
    <w:rsid w:val="00AC634C"/>
    <w:rsid w:val="00AC63C0"/>
    <w:rsid w:val="00AC687E"/>
    <w:rsid w:val="00AC747F"/>
    <w:rsid w:val="00AC7692"/>
    <w:rsid w:val="00AC7D74"/>
    <w:rsid w:val="00AD14CE"/>
    <w:rsid w:val="00AD1666"/>
    <w:rsid w:val="00AD2EEF"/>
    <w:rsid w:val="00AD3074"/>
    <w:rsid w:val="00AD4BA3"/>
    <w:rsid w:val="00AD59F0"/>
    <w:rsid w:val="00AD5B13"/>
    <w:rsid w:val="00AD6468"/>
    <w:rsid w:val="00AD7574"/>
    <w:rsid w:val="00AE0CDC"/>
    <w:rsid w:val="00AE1547"/>
    <w:rsid w:val="00AE16C1"/>
    <w:rsid w:val="00AE1C3A"/>
    <w:rsid w:val="00AE24CA"/>
    <w:rsid w:val="00AE3C6E"/>
    <w:rsid w:val="00AE6415"/>
    <w:rsid w:val="00AF0349"/>
    <w:rsid w:val="00AF05A2"/>
    <w:rsid w:val="00AF0792"/>
    <w:rsid w:val="00AF0A87"/>
    <w:rsid w:val="00AF0D25"/>
    <w:rsid w:val="00AF0EE7"/>
    <w:rsid w:val="00AF1026"/>
    <w:rsid w:val="00AF1B76"/>
    <w:rsid w:val="00AF2C9F"/>
    <w:rsid w:val="00AF2F46"/>
    <w:rsid w:val="00AF3223"/>
    <w:rsid w:val="00AF324F"/>
    <w:rsid w:val="00AF3637"/>
    <w:rsid w:val="00AF3C12"/>
    <w:rsid w:val="00AF3C3C"/>
    <w:rsid w:val="00AF3FCA"/>
    <w:rsid w:val="00AF413E"/>
    <w:rsid w:val="00AF6319"/>
    <w:rsid w:val="00AF6A4D"/>
    <w:rsid w:val="00B00D37"/>
    <w:rsid w:val="00B01D2B"/>
    <w:rsid w:val="00B02719"/>
    <w:rsid w:val="00B05916"/>
    <w:rsid w:val="00B06339"/>
    <w:rsid w:val="00B06436"/>
    <w:rsid w:val="00B07CE0"/>
    <w:rsid w:val="00B0FD90"/>
    <w:rsid w:val="00B10921"/>
    <w:rsid w:val="00B10DC6"/>
    <w:rsid w:val="00B11319"/>
    <w:rsid w:val="00B11E58"/>
    <w:rsid w:val="00B130A2"/>
    <w:rsid w:val="00B13E5A"/>
    <w:rsid w:val="00B146C4"/>
    <w:rsid w:val="00B15700"/>
    <w:rsid w:val="00B1616A"/>
    <w:rsid w:val="00B216F9"/>
    <w:rsid w:val="00B21DAD"/>
    <w:rsid w:val="00B2209F"/>
    <w:rsid w:val="00B22573"/>
    <w:rsid w:val="00B23C35"/>
    <w:rsid w:val="00B24AD1"/>
    <w:rsid w:val="00B25752"/>
    <w:rsid w:val="00B25C1A"/>
    <w:rsid w:val="00B26B70"/>
    <w:rsid w:val="00B26FE5"/>
    <w:rsid w:val="00B27906"/>
    <w:rsid w:val="00B27EF4"/>
    <w:rsid w:val="00B31BEB"/>
    <w:rsid w:val="00B33646"/>
    <w:rsid w:val="00B34F16"/>
    <w:rsid w:val="00B35F11"/>
    <w:rsid w:val="00B370FF"/>
    <w:rsid w:val="00B40A75"/>
    <w:rsid w:val="00B410B7"/>
    <w:rsid w:val="00B41537"/>
    <w:rsid w:val="00B415E5"/>
    <w:rsid w:val="00B42845"/>
    <w:rsid w:val="00B42CFC"/>
    <w:rsid w:val="00B43671"/>
    <w:rsid w:val="00B4392D"/>
    <w:rsid w:val="00B45718"/>
    <w:rsid w:val="00B46121"/>
    <w:rsid w:val="00B465F3"/>
    <w:rsid w:val="00B46B35"/>
    <w:rsid w:val="00B50E0A"/>
    <w:rsid w:val="00B51437"/>
    <w:rsid w:val="00B53121"/>
    <w:rsid w:val="00B56394"/>
    <w:rsid w:val="00B57D6C"/>
    <w:rsid w:val="00B60C1D"/>
    <w:rsid w:val="00B61E3D"/>
    <w:rsid w:val="00B61F0D"/>
    <w:rsid w:val="00B62C5E"/>
    <w:rsid w:val="00B62E15"/>
    <w:rsid w:val="00B6381E"/>
    <w:rsid w:val="00B640E1"/>
    <w:rsid w:val="00B66DAC"/>
    <w:rsid w:val="00B67F3C"/>
    <w:rsid w:val="00B70493"/>
    <w:rsid w:val="00B7068D"/>
    <w:rsid w:val="00B72C69"/>
    <w:rsid w:val="00B73760"/>
    <w:rsid w:val="00B7475B"/>
    <w:rsid w:val="00B83A96"/>
    <w:rsid w:val="00B84A1E"/>
    <w:rsid w:val="00B865CC"/>
    <w:rsid w:val="00B86A0A"/>
    <w:rsid w:val="00B90E13"/>
    <w:rsid w:val="00B919F8"/>
    <w:rsid w:val="00B93F83"/>
    <w:rsid w:val="00B94804"/>
    <w:rsid w:val="00B97791"/>
    <w:rsid w:val="00B97F41"/>
    <w:rsid w:val="00BA0A33"/>
    <w:rsid w:val="00BA1478"/>
    <w:rsid w:val="00BA539E"/>
    <w:rsid w:val="00BA53DB"/>
    <w:rsid w:val="00BA643F"/>
    <w:rsid w:val="00BA720F"/>
    <w:rsid w:val="00BA753F"/>
    <w:rsid w:val="00BB105C"/>
    <w:rsid w:val="00BB1CB8"/>
    <w:rsid w:val="00BB23B0"/>
    <w:rsid w:val="00BB25D5"/>
    <w:rsid w:val="00BB3C29"/>
    <w:rsid w:val="00BB40EA"/>
    <w:rsid w:val="00BB5703"/>
    <w:rsid w:val="00BB5FDF"/>
    <w:rsid w:val="00BB6E36"/>
    <w:rsid w:val="00BC03D4"/>
    <w:rsid w:val="00BC1357"/>
    <w:rsid w:val="00BC18FE"/>
    <w:rsid w:val="00BC2958"/>
    <w:rsid w:val="00BC2EE3"/>
    <w:rsid w:val="00BC338B"/>
    <w:rsid w:val="00BC5564"/>
    <w:rsid w:val="00BC56F0"/>
    <w:rsid w:val="00BC6B27"/>
    <w:rsid w:val="00BD19BA"/>
    <w:rsid w:val="00BD3040"/>
    <w:rsid w:val="00BD3C34"/>
    <w:rsid w:val="00BD49D9"/>
    <w:rsid w:val="00BD590A"/>
    <w:rsid w:val="00BD607C"/>
    <w:rsid w:val="00BD65EB"/>
    <w:rsid w:val="00BD7480"/>
    <w:rsid w:val="00BE0A73"/>
    <w:rsid w:val="00BE0E08"/>
    <w:rsid w:val="00BE17CA"/>
    <w:rsid w:val="00BE1D41"/>
    <w:rsid w:val="00BE24DF"/>
    <w:rsid w:val="00BE3130"/>
    <w:rsid w:val="00BE424C"/>
    <w:rsid w:val="00BE5A0E"/>
    <w:rsid w:val="00BE6D8E"/>
    <w:rsid w:val="00BE7191"/>
    <w:rsid w:val="00BE7772"/>
    <w:rsid w:val="00BF12B2"/>
    <w:rsid w:val="00BF1A4E"/>
    <w:rsid w:val="00BF1A58"/>
    <w:rsid w:val="00BF3A5F"/>
    <w:rsid w:val="00BF3F05"/>
    <w:rsid w:val="00BF6C65"/>
    <w:rsid w:val="00C00C94"/>
    <w:rsid w:val="00C010B1"/>
    <w:rsid w:val="00C03E98"/>
    <w:rsid w:val="00C0415B"/>
    <w:rsid w:val="00C04631"/>
    <w:rsid w:val="00C053EB"/>
    <w:rsid w:val="00C062CB"/>
    <w:rsid w:val="00C0738C"/>
    <w:rsid w:val="00C07B6E"/>
    <w:rsid w:val="00C13133"/>
    <w:rsid w:val="00C1435B"/>
    <w:rsid w:val="00C14456"/>
    <w:rsid w:val="00C15F0D"/>
    <w:rsid w:val="00C1631B"/>
    <w:rsid w:val="00C165E9"/>
    <w:rsid w:val="00C16F84"/>
    <w:rsid w:val="00C17F70"/>
    <w:rsid w:val="00C23F4E"/>
    <w:rsid w:val="00C23FD4"/>
    <w:rsid w:val="00C245B6"/>
    <w:rsid w:val="00C248E2"/>
    <w:rsid w:val="00C24CBB"/>
    <w:rsid w:val="00C2658F"/>
    <w:rsid w:val="00C301FD"/>
    <w:rsid w:val="00C32552"/>
    <w:rsid w:val="00C34616"/>
    <w:rsid w:val="00C36064"/>
    <w:rsid w:val="00C37C8E"/>
    <w:rsid w:val="00C42F5C"/>
    <w:rsid w:val="00C43B7B"/>
    <w:rsid w:val="00C44407"/>
    <w:rsid w:val="00C445CC"/>
    <w:rsid w:val="00C446FC"/>
    <w:rsid w:val="00C44CFF"/>
    <w:rsid w:val="00C44E2B"/>
    <w:rsid w:val="00C45EBC"/>
    <w:rsid w:val="00C4604D"/>
    <w:rsid w:val="00C46077"/>
    <w:rsid w:val="00C47CB0"/>
    <w:rsid w:val="00C50383"/>
    <w:rsid w:val="00C505F6"/>
    <w:rsid w:val="00C51573"/>
    <w:rsid w:val="00C52B72"/>
    <w:rsid w:val="00C52C8E"/>
    <w:rsid w:val="00C52F12"/>
    <w:rsid w:val="00C53739"/>
    <w:rsid w:val="00C5384F"/>
    <w:rsid w:val="00C53C53"/>
    <w:rsid w:val="00C56789"/>
    <w:rsid w:val="00C6192F"/>
    <w:rsid w:val="00C625D9"/>
    <w:rsid w:val="00C646D8"/>
    <w:rsid w:val="00C6478E"/>
    <w:rsid w:val="00C652E1"/>
    <w:rsid w:val="00C65383"/>
    <w:rsid w:val="00C66D7F"/>
    <w:rsid w:val="00C67F25"/>
    <w:rsid w:val="00C70227"/>
    <w:rsid w:val="00C707D2"/>
    <w:rsid w:val="00C70A6E"/>
    <w:rsid w:val="00C7189A"/>
    <w:rsid w:val="00C72D1B"/>
    <w:rsid w:val="00C72E5C"/>
    <w:rsid w:val="00C73A89"/>
    <w:rsid w:val="00C73D19"/>
    <w:rsid w:val="00C73FD7"/>
    <w:rsid w:val="00C7437D"/>
    <w:rsid w:val="00C76039"/>
    <w:rsid w:val="00C777A1"/>
    <w:rsid w:val="00C80F81"/>
    <w:rsid w:val="00C83368"/>
    <w:rsid w:val="00C859FF"/>
    <w:rsid w:val="00C85E0B"/>
    <w:rsid w:val="00C8757B"/>
    <w:rsid w:val="00C87F41"/>
    <w:rsid w:val="00C907DE"/>
    <w:rsid w:val="00C909E9"/>
    <w:rsid w:val="00C914A8"/>
    <w:rsid w:val="00C92041"/>
    <w:rsid w:val="00C923D9"/>
    <w:rsid w:val="00C92C2F"/>
    <w:rsid w:val="00C93A51"/>
    <w:rsid w:val="00C93E4D"/>
    <w:rsid w:val="00C943A9"/>
    <w:rsid w:val="00C96FEE"/>
    <w:rsid w:val="00C976DE"/>
    <w:rsid w:val="00CA0630"/>
    <w:rsid w:val="00CA0CD2"/>
    <w:rsid w:val="00CA1DF1"/>
    <w:rsid w:val="00CA442C"/>
    <w:rsid w:val="00CA48B9"/>
    <w:rsid w:val="00CA4C5B"/>
    <w:rsid w:val="00CA5716"/>
    <w:rsid w:val="00CA5E4B"/>
    <w:rsid w:val="00CA642C"/>
    <w:rsid w:val="00CA6A48"/>
    <w:rsid w:val="00CA6A55"/>
    <w:rsid w:val="00CA6AB5"/>
    <w:rsid w:val="00CB2819"/>
    <w:rsid w:val="00CB28FC"/>
    <w:rsid w:val="00CB2C08"/>
    <w:rsid w:val="00CB476C"/>
    <w:rsid w:val="00CB4B57"/>
    <w:rsid w:val="00CB5815"/>
    <w:rsid w:val="00CB61ED"/>
    <w:rsid w:val="00CB7BEC"/>
    <w:rsid w:val="00CC1B59"/>
    <w:rsid w:val="00CC35A1"/>
    <w:rsid w:val="00CC5049"/>
    <w:rsid w:val="00CC55DD"/>
    <w:rsid w:val="00CD2151"/>
    <w:rsid w:val="00CD293F"/>
    <w:rsid w:val="00CD40F0"/>
    <w:rsid w:val="00CD508E"/>
    <w:rsid w:val="00CD5BC7"/>
    <w:rsid w:val="00CD5E7B"/>
    <w:rsid w:val="00CD71E6"/>
    <w:rsid w:val="00CD7E3A"/>
    <w:rsid w:val="00CE45A0"/>
    <w:rsid w:val="00CE4762"/>
    <w:rsid w:val="00CE49EE"/>
    <w:rsid w:val="00CE56FC"/>
    <w:rsid w:val="00CE5ABC"/>
    <w:rsid w:val="00CE6240"/>
    <w:rsid w:val="00CE7F40"/>
    <w:rsid w:val="00CECBC1"/>
    <w:rsid w:val="00CF051E"/>
    <w:rsid w:val="00CF09F8"/>
    <w:rsid w:val="00CF0C93"/>
    <w:rsid w:val="00CF2390"/>
    <w:rsid w:val="00CF2698"/>
    <w:rsid w:val="00CF2DE9"/>
    <w:rsid w:val="00CF54CA"/>
    <w:rsid w:val="00CF556B"/>
    <w:rsid w:val="00CF72CE"/>
    <w:rsid w:val="00D01693"/>
    <w:rsid w:val="00D01A4B"/>
    <w:rsid w:val="00D02B63"/>
    <w:rsid w:val="00D03205"/>
    <w:rsid w:val="00D0623B"/>
    <w:rsid w:val="00D07492"/>
    <w:rsid w:val="00D11376"/>
    <w:rsid w:val="00D117CB"/>
    <w:rsid w:val="00D123A0"/>
    <w:rsid w:val="00D12FE0"/>
    <w:rsid w:val="00D130EC"/>
    <w:rsid w:val="00D15CAB"/>
    <w:rsid w:val="00D1750E"/>
    <w:rsid w:val="00D20774"/>
    <w:rsid w:val="00D2090C"/>
    <w:rsid w:val="00D24125"/>
    <w:rsid w:val="00D248A0"/>
    <w:rsid w:val="00D2492B"/>
    <w:rsid w:val="00D25E0C"/>
    <w:rsid w:val="00D26264"/>
    <w:rsid w:val="00D26FD5"/>
    <w:rsid w:val="00D32564"/>
    <w:rsid w:val="00D32634"/>
    <w:rsid w:val="00D32F8E"/>
    <w:rsid w:val="00D33048"/>
    <w:rsid w:val="00D3343C"/>
    <w:rsid w:val="00D34B9C"/>
    <w:rsid w:val="00D35764"/>
    <w:rsid w:val="00D3671D"/>
    <w:rsid w:val="00D37845"/>
    <w:rsid w:val="00D40E76"/>
    <w:rsid w:val="00D40F80"/>
    <w:rsid w:val="00D40FDC"/>
    <w:rsid w:val="00D418A4"/>
    <w:rsid w:val="00D4237E"/>
    <w:rsid w:val="00D4298F"/>
    <w:rsid w:val="00D42B19"/>
    <w:rsid w:val="00D45042"/>
    <w:rsid w:val="00D4596E"/>
    <w:rsid w:val="00D45C0A"/>
    <w:rsid w:val="00D4704B"/>
    <w:rsid w:val="00D47FF1"/>
    <w:rsid w:val="00D506BE"/>
    <w:rsid w:val="00D51303"/>
    <w:rsid w:val="00D517DA"/>
    <w:rsid w:val="00D51FC6"/>
    <w:rsid w:val="00D520F3"/>
    <w:rsid w:val="00D5325B"/>
    <w:rsid w:val="00D53701"/>
    <w:rsid w:val="00D53AC8"/>
    <w:rsid w:val="00D54270"/>
    <w:rsid w:val="00D547C0"/>
    <w:rsid w:val="00D54DBE"/>
    <w:rsid w:val="00D57255"/>
    <w:rsid w:val="00D5750E"/>
    <w:rsid w:val="00D5BDAF"/>
    <w:rsid w:val="00D605AD"/>
    <w:rsid w:val="00D60DC9"/>
    <w:rsid w:val="00D615F2"/>
    <w:rsid w:val="00D6193E"/>
    <w:rsid w:val="00D63221"/>
    <w:rsid w:val="00D632E3"/>
    <w:rsid w:val="00D66200"/>
    <w:rsid w:val="00D66683"/>
    <w:rsid w:val="00D66A46"/>
    <w:rsid w:val="00D71E90"/>
    <w:rsid w:val="00D729EF"/>
    <w:rsid w:val="00D73C44"/>
    <w:rsid w:val="00D75340"/>
    <w:rsid w:val="00D75635"/>
    <w:rsid w:val="00D76E85"/>
    <w:rsid w:val="00D7703C"/>
    <w:rsid w:val="00D773F7"/>
    <w:rsid w:val="00D81279"/>
    <w:rsid w:val="00D81562"/>
    <w:rsid w:val="00D81670"/>
    <w:rsid w:val="00D81AD4"/>
    <w:rsid w:val="00D850D8"/>
    <w:rsid w:val="00D86EC5"/>
    <w:rsid w:val="00D873FF"/>
    <w:rsid w:val="00D87C14"/>
    <w:rsid w:val="00D902D3"/>
    <w:rsid w:val="00D9092C"/>
    <w:rsid w:val="00D90C86"/>
    <w:rsid w:val="00D92174"/>
    <w:rsid w:val="00D922EB"/>
    <w:rsid w:val="00D92E32"/>
    <w:rsid w:val="00D93B7C"/>
    <w:rsid w:val="00D94B03"/>
    <w:rsid w:val="00D94C7B"/>
    <w:rsid w:val="00D96A94"/>
    <w:rsid w:val="00D97076"/>
    <w:rsid w:val="00D97912"/>
    <w:rsid w:val="00D97CF1"/>
    <w:rsid w:val="00D97E24"/>
    <w:rsid w:val="00DA183A"/>
    <w:rsid w:val="00DA2BA0"/>
    <w:rsid w:val="00DA3737"/>
    <w:rsid w:val="00DA40E5"/>
    <w:rsid w:val="00DA5669"/>
    <w:rsid w:val="00DA64B8"/>
    <w:rsid w:val="00DB0452"/>
    <w:rsid w:val="00DB1A5D"/>
    <w:rsid w:val="00DB2A5B"/>
    <w:rsid w:val="00DB422D"/>
    <w:rsid w:val="00DC2326"/>
    <w:rsid w:val="00DC2391"/>
    <w:rsid w:val="00DC3991"/>
    <w:rsid w:val="00DC3B9C"/>
    <w:rsid w:val="00DC5083"/>
    <w:rsid w:val="00DC50AB"/>
    <w:rsid w:val="00DC5A5F"/>
    <w:rsid w:val="00DC6AC4"/>
    <w:rsid w:val="00DC7D25"/>
    <w:rsid w:val="00DD06DB"/>
    <w:rsid w:val="00DD109F"/>
    <w:rsid w:val="00DD147E"/>
    <w:rsid w:val="00DD3E37"/>
    <w:rsid w:val="00DD3E64"/>
    <w:rsid w:val="00DD49F3"/>
    <w:rsid w:val="00DD5219"/>
    <w:rsid w:val="00DD5455"/>
    <w:rsid w:val="00DD551B"/>
    <w:rsid w:val="00DD57D3"/>
    <w:rsid w:val="00DD69C7"/>
    <w:rsid w:val="00DE09DD"/>
    <w:rsid w:val="00DE0D67"/>
    <w:rsid w:val="00DE104B"/>
    <w:rsid w:val="00DE149E"/>
    <w:rsid w:val="00DE2137"/>
    <w:rsid w:val="00DE2CFD"/>
    <w:rsid w:val="00DE3B81"/>
    <w:rsid w:val="00DE4145"/>
    <w:rsid w:val="00DE5434"/>
    <w:rsid w:val="00DE570B"/>
    <w:rsid w:val="00DE6CE0"/>
    <w:rsid w:val="00DF0644"/>
    <w:rsid w:val="00DF1EC1"/>
    <w:rsid w:val="00DF1FAD"/>
    <w:rsid w:val="00DF20F8"/>
    <w:rsid w:val="00DF26EF"/>
    <w:rsid w:val="00DF474D"/>
    <w:rsid w:val="00DF4E37"/>
    <w:rsid w:val="00DF54EF"/>
    <w:rsid w:val="00DF6C33"/>
    <w:rsid w:val="00DF7259"/>
    <w:rsid w:val="00DF77D7"/>
    <w:rsid w:val="00DF7F79"/>
    <w:rsid w:val="00E02169"/>
    <w:rsid w:val="00E02D14"/>
    <w:rsid w:val="00E02F5C"/>
    <w:rsid w:val="00E031D0"/>
    <w:rsid w:val="00E043E5"/>
    <w:rsid w:val="00E05570"/>
    <w:rsid w:val="00E06137"/>
    <w:rsid w:val="00E0721A"/>
    <w:rsid w:val="00E11030"/>
    <w:rsid w:val="00E12C87"/>
    <w:rsid w:val="00E141EA"/>
    <w:rsid w:val="00E14889"/>
    <w:rsid w:val="00E15912"/>
    <w:rsid w:val="00E15FE9"/>
    <w:rsid w:val="00E20DCC"/>
    <w:rsid w:val="00E2101A"/>
    <w:rsid w:val="00E2218B"/>
    <w:rsid w:val="00E23A1C"/>
    <w:rsid w:val="00E23FC5"/>
    <w:rsid w:val="00E25AB4"/>
    <w:rsid w:val="00E274F0"/>
    <w:rsid w:val="00E27967"/>
    <w:rsid w:val="00E27F37"/>
    <w:rsid w:val="00E30478"/>
    <w:rsid w:val="00E30E43"/>
    <w:rsid w:val="00E31296"/>
    <w:rsid w:val="00E322D3"/>
    <w:rsid w:val="00E32501"/>
    <w:rsid w:val="00E332A5"/>
    <w:rsid w:val="00E348CB"/>
    <w:rsid w:val="00E34C3F"/>
    <w:rsid w:val="00E35296"/>
    <w:rsid w:val="00E36858"/>
    <w:rsid w:val="00E36ABF"/>
    <w:rsid w:val="00E413FC"/>
    <w:rsid w:val="00E41B52"/>
    <w:rsid w:val="00E42259"/>
    <w:rsid w:val="00E42648"/>
    <w:rsid w:val="00E435CA"/>
    <w:rsid w:val="00E440C2"/>
    <w:rsid w:val="00E448B4"/>
    <w:rsid w:val="00E45325"/>
    <w:rsid w:val="00E45CF4"/>
    <w:rsid w:val="00E46441"/>
    <w:rsid w:val="00E46E07"/>
    <w:rsid w:val="00E46E1A"/>
    <w:rsid w:val="00E46E41"/>
    <w:rsid w:val="00E50085"/>
    <w:rsid w:val="00E50285"/>
    <w:rsid w:val="00E50DE4"/>
    <w:rsid w:val="00E515CC"/>
    <w:rsid w:val="00E521A1"/>
    <w:rsid w:val="00E52F6F"/>
    <w:rsid w:val="00E53B9D"/>
    <w:rsid w:val="00E54026"/>
    <w:rsid w:val="00E555FB"/>
    <w:rsid w:val="00E563BB"/>
    <w:rsid w:val="00E56FCE"/>
    <w:rsid w:val="00E6084F"/>
    <w:rsid w:val="00E61247"/>
    <w:rsid w:val="00E62002"/>
    <w:rsid w:val="00E62374"/>
    <w:rsid w:val="00E6354D"/>
    <w:rsid w:val="00E667C0"/>
    <w:rsid w:val="00E67B71"/>
    <w:rsid w:val="00E67DB7"/>
    <w:rsid w:val="00E71996"/>
    <w:rsid w:val="00E71C52"/>
    <w:rsid w:val="00E72214"/>
    <w:rsid w:val="00E72DE3"/>
    <w:rsid w:val="00E72EA7"/>
    <w:rsid w:val="00E73926"/>
    <w:rsid w:val="00E76488"/>
    <w:rsid w:val="00E76CC5"/>
    <w:rsid w:val="00E77695"/>
    <w:rsid w:val="00E776F0"/>
    <w:rsid w:val="00E8122C"/>
    <w:rsid w:val="00E81DA1"/>
    <w:rsid w:val="00E8346D"/>
    <w:rsid w:val="00E83AC8"/>
    <w:rsid w:val="00E844D4"/>
    <w:rsid w:val="00E851C6"/>
    <w:rsid w:val="00E85735"/>
    <w:rsid w:val="00E86650"/>
    <w:rsid w:val="00E87518"/>
    <w:rsid w:val="00E87D77"/>
    <w:rsid w:val="00E905B0"/>
    <w:rsid w:val="00E90F3E"/>
    <w:rsid w:val="00E91455"/>
    <w:rsid w:val="00E91A47"/>
    <w:rsid w:val="00E92994"/>
    <w:rsid w:val="00E943CE"/>
    <w:rsid w:val="00E9463D"/>
    <w:rsid w:val="00E94985"/>
    <w:rsid w:val="00E94C61"/>
    <w:rsid w:val="00E94F2E"/>
    <w:rsid w:val="00E97080"/>
    <w:rsid w:val="00E97BD2"/>
    <w:rsid w:val="00EA0202"/>
    <w:rsid w:val="00EA135D"/>
    <w:rsid w:val="00EA24B0"/>
    <w:rsid w:val="00EA28C6"/>
    <w:rsid w:val="00EA345A"/>
    <w:rsid w:val="00EA385C"/>
    <w:rsid w:val="00EA3DE0"/>
    <w:rsid w:val="00EA48A9"/>
    <w:rsid w:val="00EA54FD"/>
    <w:rsid w:val="00EA7351"/>
    <w:rsid w:val="00EB05C2"/>
    <w:rsid w:val="00EB0D0E"/>
    <w:rsid w:val="00EB27E4"/>
    <w:rsid w:val="00EB3409"/>
    <w:rsid w:val="00EB3B68"/>
    <w:rsid w:val="00EB3C73"/>
    <w:rsid w:val="00EB3DAB"/>
    <w:rsid w:val="00EB4238"/>
    <w:rsid w:val="00EB43CF"/>
    <w:rsid w:val="00EB5B95"/>
    <w:rsid w:val="00EB62B9"/>
    <w:rsid w:val="00EB7562"/>
    <w:rsid w:val="00EC08B0"/>
    <w:rsid w:val="00EC0D85"/>
    <w:rsid w:val="00EC0F23"/>
    <w:rsid w:val="00EC3C82"/>
    <w:rsid w:val="00EC3F53"/>
    <w:rsid w:val="00EC4270"/>
    <w:rsid w:val="00EC472C"/>
    <w:rsid w:val="00EC4832"/>
    <w:rsid w:val="00EC7096"/>
    <w:rsid w:val="00ED0F7D"/>
    <w:rsid w:val="00ED2548"/>
    <w:rsid w:val="00ED27D0"/>
    <w:rsid w:val="00ED2B7A"/>
    <w:rsid w:val="00ED3589"/>
    <w:rsid w:val="00ED3F15"/>
    <w:rsid w:val="00ED44EA"/>
    <w:rsid w:val="00ED5381"/>
    <w:rsid w:val="00ED59E2"/>
    <w:rsid w:val="00ED62B8"/>
    <w:rsid w:val="00ED73AD"/>
    <w:rsid w:val="00ED7754"/>
    <w:rsid w:val="00EE0413"/>
    <w:rsid w:val="00EE05AE"/>
    <w:rsid w:val="00EE0A54"/>
    <w:rsid w:val="00EE1E09"/>
    <w:rsid w:val="00EE21FC"/>
    <w:rsid w:val="00EE39DB"/>
    <w:rsid w:val="00EE53D2"/>
    <w:rsid w:val="00EE5B93"/>
    <w:rsid w:val="00EE5CD1"/>
    <w:rsid w:val="00EE62A0"/>
    <w:rsid w:val="00EE6F84"/>
    <w:rsid w:val="00EE7698"/>
    <w:rsid w:val="00EF03A8"/>
    <w:rsid w:val="00EF1885"/>
    <w:rsid w:val="00EF310B"/>
    <w:rsid w:val="00EF37AF"/>
    <w:rsid w:val="00EF3A31"/>
    <w:rsid w:val="00EF49D3"/>
    <w:rsid w:val="00EF690A"/>
    <w:rsid w:val="00F02562"/>
    <w:rsid w:val="00F02787"/>
    <w:rsid w:val="00F02F69"/>
    <w:rsid w:val="00F03506"/>
    <w:rsid w:val="00F03601"/>
    <w:rsid w:val="00F03750"/>
    <w:rsid w:val="00F06206"/>
    <w:rsid w:val="00F1021F"/>
    <w:rsid w:val="00F1157A"/>
    <w:rsid w:val="00F119E7"/>
    <w:rsid w:val="00F11D17"/>
    <w:rsid w:val="00F12189"/>
    <w:rsid w:val="00F144B9"/>
    <w:rsid w:val="00F14A82"/>
    <w:rsid w:val="00F17474"/>
    <w:rsid w:val="00F17A75"/>
    <w:rsid w:val="00F21379"/>
    <w:rsid w:val="00F21D48"/>
    <w:rsid w:val="00F221A4"/>
    <w:rsid w:val="00F222E8"/>
    <w:rsid w:val="00F22A01"/>
    <w:rsid w:val="00F25345"/>
    <w:rsid w:val="00F267CC"/>
    <w:rsid w:val="00F26BBC"/>
    <w:rsid w:val="00F26F71"/>
    <w:rsid w:val="00F26F79"/>
    <w:rsid w:val="00F27943"/>
    <w:rsid w:val="00F27FEB"/>
    <w:rsid w:val="00F30300"/>
    <w:rsid w:val="00F30664"/>
    <w:rsid w:val="00F30F3C"/>
    <w:rsid w:val="00F32E37"/>
    <w:rsid w:val="00F32EB2"/>
    <w:rsid w:val="00F338CF"/>
    <w:rsid w:val="00F33B49"/>
    <w:rsid w:val="00F365CE"/>
    <w:rsid w:val="00F37277"/>
    <w:rsid w:val="00F37A01"/>
    <w:rsid w:val="00F400BF"/>
    <w:rsid w:val="00F41658"/>
    <w:rsid w:val="00F42078"/>
    <w:rsid w:val="00F4260A"/>
    <w:rsid w:val="00F44122"/>
    <w:rsid w:val="00F45627"/>
    <w:rsid w:val="00F460F2"/>
    <w:rsid w:val="00F47028"/>
    <w:rsid w:val="00F471F0"/>
    <w:rsid w:val="00F47907"/>
    <w:rsid w:val="00F47F83"/>
    <w:rsid w:val="00F50801"/>
    <w:rsid w:val="00F5219E"/>
    <w:rsid w:val="00F52D15"/>
    <w:rsid w:val="00F555F7"/>
    <w:rsid w:val="00F55D43"/>
    <w:rsid w:val="00F562FB"/>
    <w:rsid w:val="00F566CA"/>
    <w:rsid w:val="00F60166"/>
    <w:rsid w:val="00F60311"/>
    <w:rsid w:val="00F61433"/>
    <w:rsid w:val="00F6162B"/>
    <w:rsid w:val="00F62164"/>
    <w:rsid w:val="00F629FF"/>
    <w:rsid w:val="00F62E36"/>
    <w:rsid w:val="00F6384C"/>
    <w:rsid w:val="00F63E08"/>
    <w:rsid w:val="00F640C3"/>
    <w:rsid w:val="00F64248"/>
    <w:rsid w:val="00F6475E"/>
    <w:rsid w:val="00F64E73"/>
    <w:rsid w:val="00F65885"/>
    <w:rsid w:val="00F665DF"/>
    <w:rsid w:val="00F669B2"/>
    <w:rsid w:val="00F66C2B"/>
    <w:rsid w:val="00F67AE4"/>
    <w:rsid w:val="00F71D40"/>
    <w:rsid w:val="00F72C1A"/>
    <w:rsid w:val="00F7559A"/>
    <w:rsid w:val="00F75862"/>
    <w:rsid w:val="00F759A4"/>
    <w:rsid w:val="00F75BF2"/>
    <w:rsid w:val="00F77681"/>
    <w:rsid w:val="00F77A1B"/>
    <w:rsid w:val="00F80FDC"/>
    <w:rsid w:val="00F810AC"/>
    <w:rsid w:val="00F81D3D"/>
    <w:rsid w:val="00F839CB"/>
    <w:rsid w:val="00F84353"/>
    <w:rsid w:val="00F84CEC"/>
    <w:rsid w:val="00F867B3"/>
    <w:rsid w:val="00F86FB0"/>
    <w:rsid w:val="00F86FBE"/>
    <w:rsid w:val="00F872CC"/>
    <w:rsid w:val="00F87795"/>
    <w:rsid w:val="00F9112D"/>
    <w:rsid w:val="00F931D5"/>
    <w:rsid w:val="00F93579"/>
    <w:rsid w:val="00F9445B"/>
    <w:rsid w:val="00F95DF3"/>
    <w:rsid w:val="00F962B7"/>
    <w:rsid w:val="00F96DB7"/>
    <w:rsid w:val="00F972F6"/>
    <w:rsid w:val="00FA0B8A"/>
    <w:rsid w:val="00FA11A7"/>
    <w:rsid w:val="00FA1306"/>
    <w:rsid w:val="00FA18F7"/>
    <w:rsid w:val="00FA2029"/>
    <w:rsid w:val="00FA2A11"/>
    <w:rsid w:val="00FA45AF"/>
    <w:rsid w:val="00FA4746"/>
    <w:rsid w:val="00FA4D0F"/>
    <w:rsid w:val="00FA548A"/>
    <w:rsid w:val="00FA54E7"/>
    <w:rsid w:val="00FA6448"/>
    <w:rsid w:val="00FA6A0E"/>
    <w:rsid w:val="00FA7CCB"/>
    <w:rsid w:val="00FA7E18"/>
    <w:rsid w:val="00FB136A"/>
    <w:rsid w:val="00FB1962"/>
    <w:rsid w:val="00FB1A68"/>
    <w:rsid w:val="00FB36F3"/>
    <w:rsid w:val="00FB4764"/>
    <w:rsid w:val="00FB5CCC"/>
    <w:rsid w:val="00FB5EF1"/>
    <w:rsid w:val="00FC153F"/>
    <w:rsid w:val="00FC1ACB"/>
    <w:rsid w:val="00FC3497"/>
    <w:rsid w:val="00FC34E2"/>
    <w:rsid w:val="00FC3D06"/>
    <w:rsid w:val="00FC5467"/>
    <w:rsid w:val="00FC63FC"/>
    <w:rsid w:val="00FC668D"/>
    <w:rsid w:val="00FC7730"/>
    <w:rsid w:val="00FD0506"/>
    <w:rsid w:val="00FD11E7"/>
    <w:rsid w:val="00FD3343"/>
    <w:rsid w:val="00FD3AA1"/>
    <w:rsid w:val="00FD3FCA"/>
    <w:rsid w:val="00FD510B"/>
    <w:rsid w:val="00FD65AC"/>
    <w:rsid w:val="00FD7A55"/>
    <w:rsid w:val="00FE032E"/>
    <w:rsid w:val="00FE07AE"/>
    <w:rsid w:val="00FE097F"/>
    <w:rsid w:val="00FE0AE6"/>
    <w:rsid w:val="00FE1D67"/>
    <w:rsid w:val="00FE23C3"/>
    <w:rsid w:val="00FE4D2E"/>
    <w:rsid w:val="00FE7403"/>
    <w:rsid w:val="00FF0C3C"/>
    <w:rsid w:val="00FF0E4A"/>
    <w:rsid w:val="00FF0FC6"/>
    <w:rsid w:val="00FF13C6"/>
    <w:rsid w:val="00FF236B"/>
    <w:rsid w:val="00FF48C9"/>
    <w:rsid w:val="00FF74BC"/>
    <w:rsid w:val="01203DE8"/>
    <w:rsid w:val="0155974A"/>
    <w:rsid w:val="01BDB074"/>
    <w:rsid w:val="01EABBBA"/>
    <w:rsid w:val="02384DBF"/>
    <w:rsid w:val="02721465"/>
    <w:rsid w:val="02767853"/>
    <w:rsid w:val="02783129"/>
    <w:rsid w:val="02856926"/>
    <w:rsid w:val="02AEA8E8"/>
    <w:rsid w:val="02E557A8"/>
    <w:rsid w:val="0305CBFB"/>
    <w:rsid w:val="0325CE1F"/>
    <w:rsid w:val="03E5ABF2"/>
    <w:rsid w:val="04169E94"/>
    <w:rsid w:val="041DC1D1"/>
    <w:rsid w:val="04BD5ACD"/>
    <w:rsid w:val="04E53355"/>
    <w:rsid w:val="051F18D1"/>
    <w:rsid w:val="052768B1"/>
    <w:rsid w:val="05861AE7"/>
    <w:rsid w:val="0595971A"/>
    <w:rsid w:val="05FB9C91"/>
    <w:rsid w:val="060CD768"/>
    <w:rsid w:val="0646AF7B"/>
    <w:rsid w:val="065F2093"/>
    <w:rsid w:val="06789E57"/>
    <w:rsid w:val="068193EC"/>
    <w:rsid w:val="06A8E6E8"/>
    <w:rsid w:val="0760FFAF"/>
    <w:rsid w:val="07C43512"/>
    <w:rsid w:val="08277366"/>
    <w:rsid w:val="083030EF"/>
    <w:rsid w:val="085D88C4"/>
    <w:rsid w:val="0870E13E"/>
    <w:rsid w:val="087CC85E"/>
    <w:rsid w:val="0902559C"/>
    <w:rsid w:val="091C5348"/>
    <w:rsid w:val="0944782A"/>
    <w:rsid w:val="0995C969"/>
    <w:rsid w:val="099C1ADE"/>
    <w:rsid w:val="09B488EA"/>
    <w:rsid w:val="09CE6C94"/>
    <w:rsid w:val="0AA8AE36"/>
    <w:rsid w:val="0ACE689A"/>
    <w:rsid w:val="0AD3AC7C"/>
    <w:rsid w:val="0AD51D42"/>
    <w:rsid w:val="0B64EA84"/>
    <w:rsid w:val="0B6F186D"/>
    <w:rsid w:val="0B87040B"/>
    <w:rsid w:val="0BBBE8D5"/>
    <w:rsid w:val="0C7C18EC"/>
    <w:rsid w:val="0C9C29E8"/>
    <w:rsid w:val="0CBBEE24"/>
    <w:rsid w:val="0D58A3F3"/>
    <w:rsid w:val="0D6A446C"/>
    <w:rsid w:val="0D7D1D72"/>
    <w:rsid w:val="0DAD773B"/>
    <w:rsid w:val="0DC61C74"/>
    <w:rsid w:val="0E06AE76"/>
    <w:rsid w:val="0E1320EC"/>
    <w:rsid w:val="0E2DD6B9"/>
    <w:rsid w:val="0E385C8D"/>
    <w:rsid w:val="0E9FD625"/>
    <w:rsid w:val="0EA049FB"/>
    <w:rsid w:val="0EB68794"/>
    <w:rsid w:val="0F0AA641"/>
    <w:rsid w:val="0F216BA0"/>
    <w:rsid w:val="0F6665B1"/>
    <w:rsid w:val="0FEA14AF"/>
    <w:rsid w:val="100281E0"/>
    <w:rsid w:val="103F73D0"/>
    <w:rsid w:val="1047FBB5"/>
    <w:rsid w:val="11239FC7"/>
    <w:rsid w:val="113E4F38"/>
    <w:rsid w:val="11ADDDFC"/>
    <w:rsid w:val="11B07892"/>
    <w:rsid w:val="11D558E7"/>
    <w:rsid w:val="120448D7"/>
    <w:rsid w:val="121806EA"/>
    <w:rsid w:val="121C1F53"/>
    <w:rsid w:val="123D5BD2"/>
    <w:rsid w:val="1248368F"/>
    <w:rsid w:val="12AB66FC"/>
    <w:rsid w:val="12DA1F99"/>
    <w:rsid w:val="12F48746"/>
    <w:rsid w:val="131B4A90"/>
    <w:rsid w:val="135A04BC"/>
    <w:rsid w:val="135DDE08"/>
    <w:rsid w:val="1372CC0B"/>
    <w:rsid w:val="13896584"/>
    <w:rsid w:val="13BC8F2D"/>
    <w:rsid w:val="13FAFA16"/>
    <w:rsid w:val="143E4C91"/>
    <w:rsid w:val="1448BBB6"/>
    <w:rsid w:val="1450A465"/>
    <w:rsid w:val="148760AF"/>
    <w:rsid w:val="14987950"/>
    <w:rsid w:val="150EBACF"/>
    <w:rsid w:val="151858DE"/>
    <w:rsid w:val="15494191"/>
    <w:rsid w:val="1552DC2A"/>
    <w:rsid w:val="15607496"/>
    <w:rsid w:val="15639925"/>
    <w:rsid w:val="15CBFAFF"/>
    <w:rsid w:val="15E4BD36"/>
    <w:rsid w:val="16796CB5"/>
    <w:rsid w:val="167E8200"/>
    <w:rsid w:val="1687168B"/>
    <w:rsid w:val="16DE2186"/>
    <w:rsid w:val="16ECBE49"/>
    <w:rsid w:val="171250A9"/>
    <w:rsid w:val="17930623"/>
    <w:rsid w:val="179C3360"/>
    <w:rsid w:val="179ED9CE"/>
    <w:rsid w:val="17AD90BC"/>
    <w:rsid w:val="17AFD335"/>
    <w:rsid w:val="17C1DCFF"/>
    <w:rsid w:val="17CE9DD7"/>
    <w:rsid w:val="17D36334"/>
    <w:rsid w:val="180298AF"/>
    <w:rsid w:val="18620309"/>
    <w:rsid w:val="187B2F0F"/>
    <w:rsid w:val="192A3CA6"/>
    <w:rsid w:val="19316367"/>
    <w:rsid w:val="1970B5C8"/>
    <w:rsid w:val="19CAC4A1"/>
    <w:rsid w:val="19CB825D"/>
    <w:rsid w:val="19D4BE8C"/>
    <w:rsid w:val="19DED02D"/>
    <w:rsid w:val="1A4A4D14"/>
    <w:rsid w:val="1A55AB08"/>
    <w:rsid w:val="1ACBD9F0"/>
    <w:rsid w:val="1B223251"/>
    <w:rsid w:val="1B52B4EA"/>
    <w:rsid w:val="1BB2B16D"/>
    <w:rsid w:val="1BCC8225"/>
    <w:rsid w:val="1BEA6698"/>
    <w:rsid w:val="1C4CF113"/>
    <w:rsid w:val="1CAD2018"/>
    <w:rsid w:val="1D6CD84A"/>
    <w:rsid w:val="1D9E00B5"/>
    <w:rsid w:val="1DCB46C0"/>
    <w:rsid w:val="1DCCFE48"/>
    <w:rsid w:val="1DDCCCB8"/>
    <w:rsid w:val="1E1CD240"/>
    <w:rsid w:val="1EB2F023"/>
    <w:rsid w:val="1F043DE5"/>
    <w:rsid w:val="1F0FA8CA"/>
    <w:rsid w:val="1F5AE3F8"/>
    <w:rsid w:val="1F69D5F1"/>
    <w:rsid w:val="1FBCA415"/>
    <w:rsid w:val="200BC9FF"/>
    <w:rsid w:val="2018B67B"/>
    <w:rsid w:val="2043B787"/>
    <w:rsid w:val="20447957"/>
    <w:rsid w:val="2049AAF4"/>
    <w:rsid w:val="2051C696"/>
    <w:rsid w:val="2095924F"/>
    <w:rsid w:val="20C5CE16"/>
    <w:rsid w:val="20FD8D8F"/>
    <w:rsid w:val="21182F2A"/>
    <w:rsid w:val="2156F112"/>
    <w:rsid w:val="2168ADA2"/>
    <w:rsid w:val="21A11CAD"/>
    <w:rsid w:val="21A801CD"/>
    <w:rsid w:val="21D87877"/>
    <w:rsid w:val="21E02E03"/>
    <w:rsid w:val="21E5C22D"/>
    <w:rsid w:val="21F0B7E9"/>
    <w:rsid w:val="220ECBAE"/>
    <w:rsid w:val="2225E93C"/>
    <w:rsid w:val="222F0D98"/>
    <w:rsid w:val="22FAA750"/>
    <w:rsid w:val="2327D7EC"/>
    <w:rsid w:val="23377A19"/>
    <w:rsid w:val="233AA979"/>
    <w:rsid w:val="234EC5C2"/>
    <w:rsid w:val="2365879C"/>
    <w:rsid w:val="2367BFAD"/>
    <w:rsid w:val="23B0F197"/>
    <w:rsid w:val="23C8C17F"/>
    <w:rsid w:val="24366165"/>
    <w:rsid w:val="2453BB86"/>
    <w:rsid w:val="24991C14"/>
    <w:rsid w:val="24C3BFB9"/>
    <w:rsid w:val="2503900E"/>
    <w:rsid w:val="253C05F0"/>
    <w:rsid w:val="2566AE5A"/>
    <w:rsid w:val="258321BD"/>
    <w:rsid w:val="26528889"/>
    <w:rsid w:val="26674240"/>
    <w:rsid w:val="267B4F94"/>
    <w:rsid w:val="26DDFEE3"/>
    <w:rsid w:val="26EB9247"/>
    <w:rsid w:val="2703FB95"/>
    <w:rsid w:val="272C0896"/>
    <w:rsid w:val="2747A208"/>
    <w:rsid w:val="2783C556"/>
    <w:rsid w:val="283B30D0"/>
    <w:rsid w:val="28CB5E60"/>
    <w:rsid w:val="2931CAF4"/>
    <w:rsid w:val="294A593E"/>
    <w:rsid w:val="297FCEDA"/>
    <w:rsid w:val="298F4A5A"/>
    <w:rsid w:val="29A48434"/>
    <w:rsid w:val="29AAA7F3"/>
    <w:rsid w:val="2A494D98"/>
    <w:rsid w:val="2A4C315A"/>
    <w:rsid w:val="2AAD36D6"/>
    <w:rsid w:val="2AB0680F"/>
    <w:rsid w:val="2AFB5548"/>
    <w:rsid w:val="2B15675B"/>
    <w:rsid w:val="2B25F4EA"/>
    <w:rsid w:val="2B3BCEEB"/>
    <w:rsid w:val="2B7794A2"/>
    <w:rsid w:val="2B83200B"/>
    <w:rsid w:val="2BFE8F2C"/>
    <w:rsid w:val="2C0F3704"/>
    <w:rsid w:val="2C29FD5C"/>
    <w:rsid w:val="2C423221"/>
    <w:rsid w:val="2C67D585"/>
    <w:rsid w:val="2C7D27E7"/>
    <w:rsid w:val="2CB731DE"/>
    <w:rsid w:val="2CC1C54B"/>
    <w:rsid w:val="2CC54C14"/>
    <w:rsid w:val="2CC81E10"/>
    <w:rsid w:val="2CD19DAE"/>
    <w:rsid w:val="2CF071CA"/>
    <w:rsid w:val="2CFE4DAD"/>
    <w:rsid w:val="2D67E6E9"/>
    <w:rsid w:val="2DA8859C"/>
    <w:rsid w:val="2DB99D96"/>
    <w:rsid w:val="2E051F25"/>
    <w:rsid w:val="2E44D066"/>
    <w:rsid w:val="2E5D95AC"/>
    <w:rsid w:val="2E6AA68C"/>
    <w:rsid w:val="2E874D68"/>
    <w:rsid w:val="2EB53264"/>
    <w:rsid w:val="2F5B298E"/>
    <w:rsid w:val="2F765F79"/>
    <w:rsid w:val="2F7E2E99"/>
    <w:rsid w:val="2F924BB2"/>
    <w:rsid w:val="2FA46337"/>
    <w:rsid w:val="2FAD1F05"/>
    <w:rsid w:val="3062A115"/>
    <w:rsid w:val="30F2BBD5"/>
    <w:rsid w:val="3105B85F"/>
    <w:rsid w:val="310D9F09"/>
    <w:rsid w:val="313839F9"/>
    <w:rsid w:val="315C4393"/>
    <w:rsid w:val="316954F1"/>
    <w:rsid w:val="3179932A"/>
    <w:rsid w:val="3210F525"/>
    <w:rsid w:val="32127845"/>
    <w:rsid w:val="3294A838"/>
    <w:rsid w:val="32B120D4"/>
    <w:rsid w:val="32FFEF46"/>
    <w:rsid w:val="334A3AF9"/>
    <w:rsid w:val="337597B5"/>
    <w:rsid w:val="338A776A"/>
    <w:rsid w:val="33AAA070"/>
    <w:rsid w:val="341AF56E"/>
    <w:rsid w:val="342955A3"/>
    <w:rsid w:val="3463DF31"/>
    <w:rsid w:val="347A5137"/>
    <w:rsid w:val="34CF965F"/>
    <w:rsid w:val="3513873E"/>
    <w:rsid w:val="35298CEE"/>
    <w:rsid w:val="35515C77"/>
    <w:rsid w:val="356527A6"/>
    <w:rsid w:val="356CE6C6"/>
    <w:rsid w:val="3571B9AF"/>
    <w:rsid w:val="35BD3A75"/>
    <w:rsid w:val="35F399F8"/>
    <w:rsid w:val="3669D405"/>
    <w:rsid w:val="36F33EA0"/>
    <w:rsid w:val="3730E50B"/>
    <w:rsid w:val="3764F74F"/>
    <w:rsid w:val="378457D9"/>
    <w:rsid w:val="37910751"/>
    <w:rsid w:val="38330C22"/>
    <w:rsid w:val="38758DFD"/>
    <w:rsid w:val="3880913C"/>
    <w:rsid w:val="38A22780"/>
    <w:rsid w:val="38A79481"/>
    <w:rsid w:val="38A85A46"/>
    <w:rsid w:val="391B5211"/>
    <w:rsid w:val="396886D2"/>
    <w:rsid w:val="398D5423"/>
    <w:rsid w:val="39E3E50A"/>
    <w:rsid w:val="3A30378D"/>
    <w:rsid w:val="3A3BE48E"/>
    <w:rsid w:val="3A504347"/>
    <w:rsid w:val="3A752E7C"/>
    <w:rsid w:val="3AFE9837"/>
    <w:rsid w:val="3B1990A1"/>
    <w:rsid w:val="3B372F38"/>
    <w:rsid w:val="3B79FFEC"/>
    <w:rsid w:val="3B7B4F47"/>
    <w:rsid w:val="3BB9AD91"/>
    <w:rsid w:val="3BC8827B"/>
    <w:rsid w:val="3C5288EB"/>
    <w:rsid w:val="3C62617B"/>
    <w:rsid w:val="3C6872AD"/>
    <w:rsid w:val="3C6E6ED3"/>
    <w:rsid w:val="3CBE0479"/>
    <w:rsid w:val="3CD6954D"/>
    <w:rsid w:val="3CE78D90"/>
    <w:rsid w:val="3D4FFCD1"/>
    <w:rsid w:val="3D9A5FA0"/>
    <w:rsid w:val="3DB2ADF0"/>
    <w:rsid w:val="3DBACEFE"/>
    <w:rsid w:val="3EAE3DBF"/>
    <w:rsid w:val="3F1100DD"/>
    <w:rsid w:val="3F521DB4"/>
    <w:rsid w:val="3F9E2CDE"/>
    <w:rsid w:val="3FB6AEB3"/>
    <w:rsid w:val="3FD0ECD8"/>
    <w:rsid w:val="3FDEE154"/>
    <w:rsid w:val="3FFF8AFF"/>
    <w:rsid w:val="40176336"/>
    <w:rsid w:val="401AA293"/>
    <w:rsid w:val="4024AAC6"/>
    <w:rsid w:val="404DE001"/>
    <w:rsid w:val="407266B3"/>
    <w:rsid w:val="40AE49F4"/>
    <w:rsid w:val="40C1563F"/>
    <w:rsid w:val="41318F98"/>
    <w:rsid w:val="4134C4A6"/>
    <w:rsid w:val="4163671F"/>
    <w:rsid w:val="41DBFE6C"/>
    <w:rsid w:val="41F2A73A"/>
    <w:rsid w:val="4226E266"/>
    <w:rsid w:val="42293B15"/>
    <w:rsid w:val="42F63713"/>
    <w:rsid w:val="434EDE39"/>
    <w:rsid w:val="43905486"/>
    <w:rsid w:val="439BC0FB"/>
    <w:rsid w:val="43D049F0"/>
    <w:rsid w:val="443312D5"/>
    <w:rsid w:val="44EBA6DD"/>
    <w:rsid w:val="45068E8D"/>
    <w:rsid w:val="457187F7"/>
    <w:rsid w:val="45ADB9CB"/>
    <w:rsid w:val="45BDD7DD"/>
    <w:rsid w:val="462F5B2E"/>
    <w:rsid w:val="466E52F1"/>
    <w:rsid w:val="469ABA52"/>
    <w:rsid w:val="46BABB78"/>
    <w:rsid w:val="46F53404"/>
    <w:rsid w:val="4786814E"/>
    <w:rsid w:val="47A7823A"/>
    <w:rsid w:val="47BC834C"/>
    <w:rsid w:val="4807C55E"/>
    <w:rsid w:val="48080DED"/>
    <w:rsid w:val="4821EEA4"/>
    <w:rsid w:val="4886FC48"/>
    <w:rsid w:val="48C034C5"/>
    <w:rsid w:val="48CA96B0"/>
    <w:rsid w:val="4A03097C"/>
    <w:rsid w:val="4A46326E"/>
    <w:rsid w:val="4A552D7E"/>
    <w:rsid w:val="4A62564D"/>
    <w:rsid w:val="4AA18437"/>
    <w:rsid w:val="4ADC61EC"/>
    <w:rsid w:val="4ADFED80"/>
    <w:rsid w:val="4AEEEDED"/>
    <w:rsid w:val="4B375B85"/>
    <w:rsid w:val="4B6ED042"/>
    <w:rsid w:val="4C023772"/>
    <w:rsid w:val="4C153C9E"/>
    <w:rsid w:val="4C3EA746"/>
    <w:rsid w:val="4C671FD8"/>
    <w:rsid w:val="4C905B03"/>
    <w:rsid w:val="4CB90846"/>
    <w:rsid w:val="4D6CFD1E"/>
    <w:rsid w:val="4D991176"/>
    <w:rsid w:val="4DC64399"/>
    <w:rsid w:val="4EC18815"/>
    <w:rsid w:val="4ED82E1F"/>
    <w:rsid w:val="4ED94DBB"/>
    <w:rsid w:val="4F09E00F"/>
    <w:rsid w:val="4F0C433A"/>
    <w:rsid w:val="4F290774"/>
    <w:rsid w:val="4F3865B5"/>
    <w:rsid w:val="4F690A79"/>
    <w:rsid w:val="4FA72A4A"/>
    <w:rsid w:val="4FAC15AF"/>
    <w:rsid w:val="4FBA4CE4"/>
    <w:rsid w:val="4FCFB3C3"/>
    <w:rsid w:val="4FFD8FB0"/>
    <w:rsid w:val="506F6B8C"/>
    <w:rsid w:val="50C98B6B"/>
    <w:rsid w:val="50CAA5F2"/>
    <w:rsid w:val="50DCF8A8"/>
    <w:rsid w:val="50E668FA"/>
    <w:rsid w:val="51197094"/>
    <w:rsid w:val="51268133"/>
    <w:rsid w:val="513883D5"/>
    <w:rsid w:val="513E252A"/>
    <w:rsid w:val="51577DDC"/>
    <w:rsid w:val="517DFDC5"/>
    <w:rsid w:val="51B04524"/>
    <w:rsid w:val="51DB6FE5"/>
    <w:rsid w:val="520B927F"/>
    <w:rsid w:val="52996406"/>
    <w:rsid w:val="52B0D3AD"/>
    <w:rsid w:val="52BDDE9C"/>
    <w:rsid w:val="52DB480E"/>
    <w:rsid w:val="534975C4"/>
    <w:rsid w:val="535C1EAE"/>
    <w:rsid w:val="5361646B"/>
    <w:rsid w:val="53718F41"/>
    <w:rsid w:val="53B5F5B0"/>
    <w:rsid w:val="53FDFEF1"/>
    <w:rsid w:val="543A9488"/>
    <w:rsid w:val="54609ECC"/>
    <w:rsid w:val="54AA1952"/>
    <w:rsid w:val="54E7E3ED"/>
    <w:rsid w:val="5503B5CD"/>
    <w:rsid w:val="55272C59"/>
    <w:rsid w:val="5575CA4A"/>
    <w:rsid w:val="558A3964"/>
    <w:rsid w:val="559A8127"/>
    <w:rsid w:val="55C5698F"/>
    <w:rsid w:val="55CD7FDF"/>
    <w:rsid w:val="55D7DAE8"/>
    <w:rsid w:val="56113AA5"/>
    <w:rsid w:val="561214FC"/>
    <w:rsid w:val="5634621D"/>
    <w:rsid w:val="567E59CD"/>
    <w:rsid w:val="56B98A88"/>
    <w:rsid w:val="56EAFDF4"/>
    <w:rsid w:val="56F6EDEF"/>
    <w:rsid w:val="57218460"/>
    <w:rsid w:val="5747EA65"/>
    <w:rsid w:val="574F70BB"/>
    <w:rsid w:val="579581F8"/>
    <w:rsid w:val="57B23281"/>
    <w:rsid w:val="57BC4F72"/>
    <w:rsid w:val="57BEBAC0"/>
    <w:rsid w:val="58822A31"/>
    <w:rsid w:val="5885FC6D"/>
    <w:rsid w:val="58D28B70"/>
    <w:rsid w:val="590F8FB1"/>
    <w:rsid w:val="59B24BFD"/>
    <w:rsid w:val="5A0A3406"/>
    <w:rsid w:val="5A3A4767"/>
    <w:rsid w:val="5A5FE648"/>
    <w:rsid w:val="5B3D0607"/>
    <w:rsid w:val="5B743409"/>
    <w:rsid w:val="5B91C436"/>
    <w:rsid w:val="5BAF9F49"/>
    <w:rsid w:val="5C34EBAC"/>
    <w:rsid w:val="5C3AFC95"/>
    <w:rsid w:val="5C863BD3"/>
    <w:rsid w:val="5C9F0271"/>
    <w:rsid w:val="5CB7B53B"/>
    <w:rsid w:val="5D536BAA"/>
    <w:rsid w:val="5D824D94"/>
    <w:rsid w:val="5D83DADE"/>
    <w:rsid w:val="5DA5F8E4"/>
    <w:rsid w:val="5DC9AD34"/>
    <w:rsid w:val="5DD58213"/>
    <w:rsid w:val="5DDF8117"/>
    <w:rsid w:val="5DF83505"/>
    <w:rsid w:val="5E1D11B0"/>
    <w:rsid w:val="5E4B4D5C"/>
    <w:rsid w:val="5E5A53A1"/>
    <w:rsid w:val="5ECF2F85"/>
    <w:rsid w:val="5F7B6255"/>
    <w:rsid w:val="5F89E278"/>
    <w:rsid w:val="5F99BA9F"/>
    <w:rsid w:val="60702BEB"/>
    <w:rsid w:val="60BDDF7D"/>
    <w:rsid w:val="60FB2E6B"/>
    <w:rsid w:val="611A5CB7"/>
    <w:rsid w:val="61B52C1E"/>
    <w:rsid w:val="61DB4D44"/>
    <w:rsid w:val="62449C4D"/>
    <w:rsid w:val="62FCD34B"/>
    <w:rsid w:val="631EFC96"/>
    <w:rsid w:val="63738E66"/>
    <w:rsid w:val="63CAEF7A"/>
    <w:rsid w:val="6404E3CD"/>
    <w:rsid w:val="645AB34F"/>
    <w:rsid w:val="649858D2"/>
    <w:rsid w:val="649C039C"/>
    <w:rsid w:val="64C43180"/>
    <w:rsid w:val="64E1DA7D"/>
    <w:rsid w:val="64F25DF7"/>
    <w:rsid w:val="65CD092F"/>
    <w:rsid w:val="65FA2E15"/>
    <w:rsid w:val="66358548"/>
    <w:rsid w:val="667AE672"/>
    <w:rsid w:val="667F056B"/>
    <w:rsid w:val="66889D41"/>
    <w:rsid w:val="66A1C59E"/>
    <w:rsid w:val="66A27602"/>
    <w:rsid w:val="671325DD"/>
    <w:rsid w:val="67347FE6"/>
    <w:rsid w:val="6748EC42"/>
    <w:rsid w:val="676CB6EB"/>
    <w:rsid w:val="67982B29"/>
    <w:rsid w:val="67AF60AF"/>
    <w:rsid w:val="67D43A11"/>
    <w:rsid w:val="67E46099"/>
    <w:rsid w:val="6841BF6D"/>
    <w:rsid w:val="68BFBAAB"/>
    <w:rsid w:val="68C02B4C"/>
    <w:rsid w:val="68DAF5D8"/>
    <w:rsid w:val="690FB686"/>
    <w:rsid w:val="69162B05"/>
    <w:rsid w:val="69230D7C"/>
    <w:rsid w:val="69289215"/>
    <w:rsid w:val="697FACCB"/>
    <w:rsid w:val="699EEC05"/>
    <w:rsid w:val="69EDE45D"/>
    <w:rsid w:val="6A068DEB"/>
    <w:rsid w:val="6A1DD026"/>
    <w:rsid w:val="6AA4AD9C"/>
    <w:rsid w:val="6AB9944A"/>
    <w:rsid w:val="6B2C042A"/>
    <w:rsid w:val="6B6167C9"/>
    <w:rsid w:val="6BE580D1"/>
    <w:rsid w:val="6C19C24F"/>
    <w:rsid w:val="6C6E1255"/>
    <w:rsid w:val="6CBFC13E"/>
    <w:rsid w:val="6CC0F7ED"/>
    <w:rsid w:val="6CD22E89"/>
    <w:rsid w:val="6D06EAF6"/>
    <w:rsid w:val="6D3ABF5C"/>
    <w:rsid w:val="6D7E041D"/>
    <w:rsid w:val="6D875385"/>
    <w:rsid w:val="6E98970A"/>
    <w:rsid w:val="6F11855C"/>
    <w:rsid w:val="6F158953"/>
    <w:rsid w:val="6F30D82E"/>
    <w:rsid w:val="6F6DF2C1"/>
    <w:rsid w:val="6F7AA026"/>
    <w:rsid w:val="6F7F8493"/>
    <w:rsid w:val="6F8C11B4"/>
    <w:rsid w:val="6F9AD506"/>
    <w:rsid w:val="6FA7B1B3"/>
    <w:rsid w:val="6FC29FA5"/>
    <w:rsid w:val="6FFDF6AB"/>
    <w:rsid w:val="7005D069"/>
    <w:rsid w:val="7041ABCA"/>
    <w:rsid w:val="705DE9E3"/>
    <w:rsid w:val="70BECA5E"/>
    <w:rsid w:val="70E63841"/>
    <w:rsid w:val="70FE8E5D"/>
    <w:rsid w:val="71031072"/>
    <w:rsid w:val="711CF8F3"/>
    <w:rsid w:val="7132BBDD"/>
    <w:rsid w:val="713372F0"/>
    <w:rsid w:val="71670A79"/>
    <w:rsid w:val="71D6DD6D"/>
    <w:rsid w:val="7229F1E4"/>
    <w:rsid w:val="7236BC0F"/>
    <w:rsid w:val="7244076D"/>
    <w:rsid w:val="7288DC51"/>
    <w:rsid w:val="72BBF8DF"/>
    <w:rsid w:val="72CD4592"/>
    <w:rsid w:val="731D3B07"/>
    <w:rsid w:val="7397F3EA"/>
    <w:rsid w:val="73C27064"/>
    <w:rsid w:val="73D4AC43"/>
    <w:rsid w:val="74AD9C57"/>
    <w:rsid w:val="75061AA3"/>
    <w:rsid w:val="751C1907"/>
    <w:rsid w:val="7532116E"/>
    <w:rsid w:val="7557C880"/>
    <w:rsid w:val="756CABCF"/>
    <w:rsid w:val="7570F6DC"/>
    <w:rsid w:val="758FD976"/>
    <w:rsid w:val="763E1687"/>
    <w:rsid w:val="7649920B"/>
    <w:rsid w:val="768E6CA1"/>
    <w:rsid w:val="77212C1A"/>
    <w:rsid w:val="772DAF22"/>
    <w:rsid w:val="775B451C"/>
    <w:rsid w:val="77E09B53"/>
    <w:rsid w:val="781094A9"/>
    <w:rsid w:val="7855013E"/>
    <w:rsid w:val="785BAC63"/>
    <w:rsid w:val="79591AA0"/>
    <w:rsid w:val="79866ACC"/>
    <w:rsid w:val="798D17AC"/>
    <w:rsid w:val="79B049B9"/>
    <w:rsid w:val="79B1C6A1"/>
    <w:rsid w:val="79C4DF80"/>
    <w:rsid w:val="79E3759F"/>
    <w:rsid w:val="7A42D930"/>
    <w:rsid w:val="7A55C880"/>
    <w:rsid w:val="7A8B72CF"/>
    <w:rsid w:val="7AFC308F"/>
    <w:rsid w:val="7B5EA8A1"/>
    <w:rsid w:val="7B64F5FC"/>
    <w:rsid w:val="7B7DCAC2"/>
    <w:rsid w:val="7C14A2DA"/>
    <w:rsid w:val="7C6C0385"/>
    <w:rsid w:val="7C6E0D95"/>
    <w:rsid w:val="7CB93FCB"/>
    <w:rsid w:val="7CD71184"/>
    <w:rsid w:val="7D1CACC1"/>
    <w:rsid w:val="7D25D167"/>
    <w:rsid w:val="7DAC3152"/>
    <w:rsid w:val="7DE359B7"/>
    <w:rsid w:val="7E4B8AC0"/>
    <w:rsid w:val="7E7CA678"/>
    <w:rsid w:val="7E858475"/>
    <w:rsid w:val="7F358D12"/>
    <w:rsid w:val="7F7377BB"/>
    <w:rsid w:val="7FB17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ABEB2"/>
  <w15:docId w15:val="{2DB3B725-3A80-485D-9B45-CB0F6AD9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A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1F1265"/>
    <w:rPr>
      <w:rFonts w:cs="Univers 47 CondensedLight"/>
      <w:color w:val="EF3D41"/>
      <w:sz w:val="48"/>
      <w:szCs w:val="48"/>
    </w:rPr>
  </w:style>
  <w:style w:type="paragraph" w:styleId="ListParagraph">
    <w:name w:val="List Paragraph"/>
    <w:basedOn w:val="Normal"/>
    <w:uiPriority w:val="34"/>
    <w:qFormat/>
    <w:rsid w:val="001F1265"/>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60DD6"/>
    <w:rPr>
      <w:sz w:val="16"/>
      <w:szCs w:val="16"/>
    </w:rPr>
  </w:style>
  <w:style w:type="paragraph" w:styleId="CommentText">
    <w:name w:val="annotation text"/>
    <w:basedOn w:val="Normal"/>
    <w:link w:val="CommentTextChar"/>
    <w:uiPriority w:val="99"/>
    <w:unhideWhenUsed/>
    <w:rsid w:val="00260DD6"/>
    <w:rPr>
      <w:sz w:val="20"/>
      <w:szCs w:val="20"/>
    </w:rPr>
  </w:style>
  <w:style w:type="character" w:customStyle="1" w:styleId="CommentTextChar">
    <w:name w:val="Comment Text Char"/>
    <w:basedOn w:val="DefaultParagraphFont"/>
    <w:link w:val="CommentText"/>
    <w:uiPriority w:val="99"/>
    <w:rsid w:val="00260DD6"/>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0DD6"/>
    <w:rPr>
      <w:b/>
      <w:bCs/>
    </w:rPr>
  </w:style>
  <w:style w:type="character" w:customStyle="1" w:styleId="CommentSubjectChar">
    <w:name w:val="Comment Subject Char"/>
    <w:basedOn w:val="CommentTextChar"/>
    <w:link w:val="CommentSubject"/>
    <w:uiPriority w:val="99"/>
    <w:semiHidden/>
    <w:rsid w:val="00260DD6"/>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260DD6"/>
    <w:rPr>
      <w:rFonts w:ascii="Tahoma" w:hAnsi="Tahoma" w:cs="Tahoma"/>
      <w:sz w:val="16"/>
      <w:szCs w:val="16"/>
    </w:rPr>
  </w:style>
  <w:style w:type="character" w:customStyle="1" w:styleId="BalloonTextChar">
    <w:name w:val="Balloon Text Char"/>
    <w:basedOn w:val="DefaultParagraphFont"/>
    <w:link w:val="BalloonText"/>
    <w:uiPriority w:val="99"/>
    <w:semiHidden/>
    <w:rsid w:val="00260DD6"/>
    <w:rPr>
      <w:rFonts w:ascii="Tahoma" w:eastAsia="MS Mincho" w:hAnsi="Tahoma" w:cs="Tahoma"/>
      <w:sz w:val="16"/>
      <w:szCs w:val="16"/>
      <w:lang w:eastAsia="ja-JP"/>
    </w:rPr>
  </w:style>
  <w:style w:type="paragraph" w:styleId="Header">
    <w:name w:val="header"/>
    <w:basedOn w:val="Normal"/>
    <w:link w:val="HeaderChar"/>
    <w:uiPriority w:val="99"/>
    <w:unhideWhenUsed/>
    <w:rsid w:val="00FF74BC"/>
    <w:pPr>
      <w:tabs>
        <w:tab w:val="center" w:pos="4680"/>
        <w:tab w:val="right" w:pos="9360"/>
      </w:tabs>
    </w:pPr>
  </w:style>
  <w:style w:type="character" w:customStyle="1" w:styleId="HeaderChar">
    <w:name w:val="Header Char"/>
    <w:basedOn w:val="DefaultParagraphFont"/>
    <w:link w:val="Header"/>
    <w:uiPriority w:val="99"/>
    <w:rsid w:val="00FF74BC"/>
    <w:rPr>
      <w:rFonts w:ascii="Times New Roman" w:eastAsia="MS Mincho" w:hAnsi="Times New Roman" w:cs="Times New Roman"/>
      <w:sz w:val="24"/>
      <w:szCs w:val="24"/>
      <w:lang w:eastAsia="ja-JP"/>
    </w:rPr>
  </w:style>
  <w:style w:type="paragraph" w:styleId="Footer">
    <w:name w:val="footer"/>
    <w:basedOn w:val="Normal"/>
    <w:link w:val="FooterChar"/>
    <w:unhideWhenUsed/>
    <w:rsid w:val="00FF74BC"/>
    <w:pPr>
      <w:tabs>
        <w:tab w:val="center" w:pos="4680"/>
        <w:tab w:val="right" w:pos="9360"/>
      </w:tabs>
    </w:pPr>
  </w:style>
  <w:style w:type="character" w:customStyle="1" w:styleId="FooterChar">
    <w:name w:val="Footer Char"/>
    <w:basedOn w:val="DefaultParagraphFont"/>
    <w:link w:val="Footer"/>
    <w:uiPriority w:val="99"/>
    <w:rsid w:val="00FF74BC"/>
    <w:rPr>
      <w:rFonts w:ascii="Times New Roman" w:eastAsia="MS Mincho" w:hAnsi="Times New Roman" w:cs="Times New Roman"/>
      <w:sz w:val="24"/>
      <w:szCs w:val="24"/>
      <w:lang w:eastAsia="ja-JP"/>
    </w:rPr>
  </w:style>
  <w:style w:type="paragraph" w:styleId="PlainText">
    <w:name w:val="Plain Text"/>
    <w:basedOn w:val="Normal"/>
    <w:link w:val="PlainTextChar"/>
    <w:uiPriority w:val="99"/>
    <w:semiHidden/>
    <w:unhideWhenUsed/>
    <w:rsid w:val="00964DB1"/>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964DB1"/>
    <w:rPr>
      <w:rFonts w:ascii="Calibri" w:hAnsi="Calibri" w:cs="Times New Roman"/>
    </w:rPr>
  </w:style>
  <w:style w:type="paragraph" w:customStyle="1" w:styleId="Pa5">
    <w:name w:val="Pa5"/>
    <w:basedOn w:val="Normal"/>
    <w:next w:val="Normal"/>
    <w:uiPriority w:val="99"/>
    <w:rsid w:val="00987350"/>
    <w:pPr>
      <w:autoSpaceDE w:val="0"/>
      <w:autoSpaceDN w:val="0"/>
      <w:adjustRightInd w:val="0"/>
      <w:spacing w:line="191" w:lineRule="atLeast"/>
    </w:pPr>
    <w:rPr>
      <w:rFonts w:ascii="Univers LT Std 47 Cn Lt" w:eastAsiaTheme="minorHAnsi" w:hAnsi="Univers LT Std 47 Cn Lt" w:cstheme="minorBidi"/>
      <w:lang w:eastAsia="en-US"/>
    </w:rPr>
  </w:style>
  <w:style w:type="character" w:customStyle="1" w:styleId="A12">
    <w:name w:val="A12"/>
    <w:uiPriority w:val="99"/>
    <w:rsid w:val="00987350"/>
    <w:rPr>
      <w:rFonts w:cs="Univers LT Std 47 Cn Lt"/>
      <w:color w:val="221E1F"/>
      <w:sz w:val="16"/>
      <w:szCs w:val="16"/>
    </w:rPr>
  </w:style>
  <w:style w:type="character" w:customStyle="1" w:styleId="FooterChar1">
    <w:name w:val="Footer Char1"/>
    <w:rsid w:val="00C7189A"/>
    <w:rPr>
      <w:rFonts w:ascii="Arial Narrow" w:eastAsia="MS Mincho" w:hAnsi="Arial Narrow" w:cs="Arial Narrow"/>
      <w:sz w:val="12"/>
      <w:szCs w:val="12"/>
      <w:lang w:val="en-US" w:eastAsia="ja-JP" w:bidi="ar-SA"/>
    </w:rPr>
  </w:style>
  <w:style w:type="paragraph" w:customStyle="1" w:styleId="ISBody">
    <w:name w:val="IS_Body"/>
    <w:basedOn w:val="Normal"/>
    <w:link w:val="ISBodyChar"/>
    <w:uiPriority w:val="99"/>
    <w:rsid w:val="007F2D6E"/>
    <w:pPr>
      <w:spacing w:line="300" w:lineRule="exact"/>
    </w:pPr>
    <w:rPr>
      <w:rFonts w:ascii="UniversNext for MORNPC Cn" w:eastAsia="SimSun" w:hAnsi="UniversNext for MORNPC Cn"/>
      <w:color w:val="000000" w:themeColor="text1"/>
      <w:sz w:val="20"/>
      <w:szCs w:val="20"/>
      <w:lang w:val="en-GB" w:eastAsia="en-US"/>
    </w:rPr>
  </w:style>
  <w:style w:type="character" w:customStyle="1" w:styleId="ISBodyChar">
    <w:name w:val="IS_Body Char"/>
    <w:basedOn w:val="DefaultParagraphFont"/>
    <w:link w:val="ISBody"/>
    <w:uiPriority w:val="99"/>
    <w:rsid w:val="007F2D6E"/>
    <w:rPr>
      <w:rFonts w:ascii="UniversNext for MORNPC Cn" w:eastAsia="SimSun" w:hAnsi="UniversNext for MORNPC Cn" w:cs="Times New Roman"/>
      <w:color w:val="000000" w:themeColor="text1"/>
      <w:sz w:val="20"/>
      <w:szCs w:val="20"/>
      <w:lang w:val="en-GB"/>
    </w:rPr>
  </w:style>
  <w:style w:type="paragraph" w:customStyle="1" w:styleId="ISCoverTitleBold">
    <w:name w:val="IS_Cover_Title_Bold"/>
    <w:basedOn w:val="Normal"/>
    <w:uiPriority w:val="99"/>
    <w:rsid w:val="00EE53D2"/>
    <w:pPr>
      <w:spacing w:line="480" w:lineRule="exact"/>
    </w:pPr>
    <w:rPr>
      <w:rFonts w:ascii="UniversNext for MORNPC Cn" w:eastAsia="SimSun" w:hAnsi="UniversNext for MORNPC Cn"/>
      <w:b/>
      <w:color w:val="000000" w:themeColor="text1"/>
      <w:sz w:val="40"/>
      <w:szCs w:val="20"/>
      <w:lang w:eastAsia="en-US"/>
    </w:rPr>
  </w:style>
  <w:style w:type="paragraph" w:customStyle="1" w:styleId="ISCoverTitleLine2NonBold">
    <w:name w:val="IS_Cover_Title_Line2_NonBold"/>
    <w:basedOn w:val="ISCoverTitleBold"/>
    <w:qFormat/>
    <w:rsid w:val="00EE53D2"/>
    <w:rPr>
      <w:b w:val="0"/>
      <w:sz w:val="42"/>
    </w:rPr>
  </w:style>
  <w:style w:type="character" w:styleId="Hyperlink">
    <w:name w:val="Hyperlink"/>
    <w:basedOn w:val="DefaultParagraphFont"/>
    <w:uiPriority w:val="99"/>
    <w:unhideWhenUsed/>
    <w:rsid w:val="002E54A1"/>
    <w:rPr>
      <w:color w:val="0000FF" w:themeColor="hyperlink"/>
      <w:u w:val="single"/>
    </w:rPr>
  </w:style>
  <w:style w:type="character" w:styleId="UnresolvedMention">
    <w:name w:val="Unresolved Mention"/>
    <w:basedOn w:val="DefaultParagraphFont"/>
    <w:uiPriority w:val="99"/>
    <w:semiHidden/>
    <w:unhideWhenUsed/>
    <w:rsid w:val="002E54A1"/>
    <w:rPr>
      <w:color w:val="808080"/>
      <w:shd w:val="clear" w:color="auto" w:fill="E6E6E6"/>
    </w:rPr>
  </w:style>
  <w:style w:type="character" w:styleId="FollowedHyperlink">
    <w:name w:val="FollowedHyperlink"/>
    <w:basedOn w:val="DefaultParagraphFont"/>
    <w:uiPriority w:val="99"/>
    <w:semiHidden/>
    <w:unhideWhenUsed/>
    <w:rsid w:val="00A85324"/>
    <w:rPr>
      <w:color w:val="800080" w:themeColor="followedHyperlink"/>
      <w:u w:val="single"/>
    </w:rPr>
  </w:style>
  <w:style w:type="character" w:customStyle="1" w:styleId="normaltextrun">
    <w:name w:val="normaltextrun"/>
    <w:basedOn w:val="DefaultParagraphFont"/>
    <w:rsid w:val="005574DC"/>
  </w:style>
  <w:style w:type="paragraph" w:styleId="NormalWeb">
    <w:name w:val="Normal (Web)"/>
    <w:basedOn w:val="Normal"/>
    <w:uiPriority w:val="99"/>
    <w:unhideWhenUsed/>
    <w:rsid w:val="00B25752"/>
    <w:pPr>
      <w:spacing w:before="100" w:beforeAutospacing="1" w:after="100" w:afterAutospacing="1"/>
    </w:pPr>
    <w:rPr>
      <w:rFonts w:eastAsia="Times New Roman"/>
      <w:lang w:val="en-AU" w:eastAsia="en-AU"/>
    </w:rPr>
  </w:style>
  <w:style w:type="paragraph" w:styleId="Revision">
    <w:name w:val="Revision"/>
    <w:hidden/>
    <w:uiPriority w:val="99"/>
    <w:semiHidden/>
    <w:rsid w:val="00AA6D55"/>
    <w:pPr>
      <w:spacing w:after="0" w:line="240" w:lineRule="auto"/>
    </w:pPr>
    <w:rPr>
      <w:rFonts w:ascii="Times New Roman" w:eastAsia="MS Mincho" w:hAnsi="Times New Roman" w:cs="Times New Roman"/>
      <w:sz w:val="24"/>
      <w:szCs w:val="24"/>
      <w:lang w:eastAsia="ja-JP"/>
    </w:rPr>
  </w:style>
  <w:style w:type="character" w:styleId="Mention">
    <w:name w:val="Mention"/>
    <w:basedOn w:val="DefaultParagraphFont"/>
    <w:uiPriority w:val="99"/>
    <w:unhideWhenUsed/>
    <w:rsid w:val="005616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5235">
      <w:bodyDiv w:val="1"/>
      <w:marLeft w:val="0"/>
      <w:marRight w:val="0"/>
      <w:marTop w:val="0"/>
      <w:marBottom w:val="0"/>
      <w:divBdr>
        <w:top w:val="none" w:sz="0" w:space="0" w:color="auto"/>
        <w:left w:val="none" w:sz="0" w:space="0" w:color="auto"/>
        <w:bottom w:val="none" w:sz="0" w:space="0" w:color="auto"/>
        <w:right w:val="none" w:sz="0" w:space="0" w:color="auto"/>
      </w:divBdr>
    </w:div>
    <w:div w:id="97025155">
      <w:bodyDiv w:val="1"/>
      <w:marLeft w:val="0"/>
      <w:marRight w:val="0"/>
      <w:marTop w:val="0"/>
      <w:marBottom w:val="0"/>
      <w:divBdr>
        <w:top w:val="none" w:sz="0" w:space="0" w:color="auto"/>
        <w:left w:val="none" w:sz="0" w:space="0" w:color="auto"/>
        <w:bottom w:val="none" w:sz="0" w:space="0" w:color="auto"/>
        <w:right w:val="none" w:sz="0" w:space="0" w:color="auto"/>
      </w:divBdr>
      <w:divsChild>
        <w:div w:id="82338272">
          <w:marLeft w:val="0"/>
          <w:marRight w:val="0"/>
          <w:marTop w:val="0"/>
          <w:marBottom w:val="0"/>
          <w:divBdr>
            <w:top w:val="none" w:sz="0" w:space="0" w:color="auto"/>
            <w:left w:val="none" w:sz="0" w:space="0" w:color="auto"/>
            <w:bottom w:val="none" w:sz="0" w:space="0" w:color="auto"/>
            <w:right w:val="none" w:sz="0" w:space="0" w:color="auto"/>
          </w:divBdr>
          <w:divsChild>
            <w:div w:id="480199224">
              <w:marLeft w:val="0"/>
              <w:marRight w:val="0"/>
              <w:marTop w:val="0"/>
              <w:marBottom w:val="0"/>
              <w:divBdr>
                <w:top w:val="none" w:sz="0" w:space="0" w:color="auto"/>
                <w:left w:val="none" w:sz="0" w:space="0" w:color="auto"/>
                <w:bottom w:val="none" w:sz="0" w:space="0" w:color="auto"/>
                <w:right w:val="none" w:sz="0" w:space="0" w:color="auto"/>
              </w:divBdr>
            </w:div>
          </w:divsChild>
        </w:div>
        <w:div w:id="141776799">
          <w:marLeft w:val="0"/>
          <w:marRight w:val="0"/>
          <w:marTop w:val="0"/>
          <w:marBottom w:val="0"/>
          <w:divBdr>
            <w:top w:val="none" w:sz="0" w:space="0" w:color="auto"/>
            <w:left w:val="none" w:sz="0" w:space="0" w:color="auto"/>
            <w:bottom w:val="none" w:sz="0" w:space="0" w:color="auto"/>
            <w:right w:val="none" w:sz="0" w:space="0" w:color="auto"/>
          </w:divBdr>
          <w:divsChild>
            <w:div w:id="1018897137">
              <w:marLeft w:val="0"/>
              <w:marRight w:val="0"/>
              <w:marTop w:val="0"/>
              <w:marBottom w:val="0"/>
              <w:divBdr>
                <w:top w:val="none" w:sz="0" w:space="0" w:color="auto"/>
                <w:left w:val="none" w:sz="0" w:space="0" w:color="auto"/>
                <w:bottom w:val="none" w:sz="0" w:space="0" w:color="auto"/>
                <w:right w:val="none" w:sz="0" w:space="0" w:color="auto"/>
              </w:divBdr>
            </w:div>
          </w:divsChild>
        </w:div>
        <w:div w:id="384256806">
          <w:marLeft w:val="0"/>
          <w:marRight w:val="0"/>
          <w:marTop w:val="0"/>
          <w:marBottom w:val="0"/>
          <w:divBdr>
            <w:top w:val="none" w:sz="0" w:space="0" w:color="auto"/>
            <w:left w:val="none" w:sz="0" w:space="0" w:color="auto"/>
            <w:bottom w:val="none" w:sz="0" w:space="0" w:color="auto"/>
            <w:right w:val="none" w:sz="0" w:space="0" w:color="auto"/>
          </w:divBdr>
          <w:divsChild>
            <w:div w:id="71972154">
              <w:marLeft w:val="0"/>
              <w:marRight w:val="0"/>
              <w:marTop w:val="0"/>
              <w:marBottom w:val="0"/>
              <w:divBdr>
                <w:top w:val="none" w:sz="0" w:space="0" w:color="auto"/>
                <w:left w:val="none" w:sz="0" w:space="0" w:color="auto"/>
                <w:bottom w:val="none" w:sz="0" w:space="0" w:color="auto"/>
                <w:right w:val="none" w:sz="0" w:space="0" w:color="auto"/>
              </w:divBdr>
            </w:div>
          </w:divsChild>
        </w:div>
        <w:div w:id="933897354">
          <w:marLeft w:val="0"/>
          <w:marRight w:val="0"/>
          <w:marTop w:val="0"/>
          <w:marBottom w:val="0"/>
          <w:divBdr>
            <w:top w:val="none" w:sz="0" w:space="0" w:color="auto"/>
            <w:left w:val="none" w:sz="0" w:space="0" w:color="auto"/>
            <w:bottom w:val="none" w:sz="0" w:space="0" w:color="auto"/>
            <w:right w:val="none" w:sz="0" w:space="0" w:color="auto"/>
          </w:divBdr>
          <w:divsChild>
            <w:div w:id="574516833">
              <w:marLeft w:val="0"/>
              <w:marRight w:val="0"/>
              <w:marTop w:val="0"/>
              <w:marBottom w:val="0"/>
              <w:divBdr>
                <w:top w:val="none" w:sz="0" w:space="0" w:color="auto"/>
                <w:left w:val="none" w:sz="0" w:space="0" w:color="auto"/>
                <w:bottom w:val="none" w:sz="0" w:space="0" w:color="auto"/>
                <w:right w:val="none" w:sz="0" w:space="0" w:color="auto"/>
              </w:divBdr>
            </w:div>
          </w:divsChild>
        </w:div>
        <w:div w:id="1228106948">
          <w:marLeft w:val="0"/>
          <w:marRight w:val="0"/>
          <w:marTop w:val="0"/>
          <w:marBottom w:val="0"/>
          <w:divBdr>
            <w:top w:val="none" w:sz="0" w:space="0" w:color="auto"/>
            <w:left w:val="none" w:sz="0" w:space="0" w:color="auto"/>
            <w:bottom w:val="none" w:sz="0" w:space="0" w:color="auto"/>
            <w:right w:val="none" w:sz="0" w:space="0" w:color="auto"/>
          </w:divBdr>
          <w:divsChild>
            <w:div w:id="610865108">
              <w:marLeft w:val="0"/>
              <w:marRight w:val="0"/>
              <w:marTop w:val="0"/>
              <w:marBottom w:val="0"/>
              <w:divBdr>
                <w:top w:val="none" w:sz="0" w:space="0" w:color="auto"/>
                <w:left w:val="none" w:sz="0" w:space="0" w:color="auto"/>
                <w:bottom w:val="none" w:sz="0" w:space="0" w:color="auto"/>
                <w:right w:val="none" w:sz="0" w:space="0" w:color="auto"/>
              </w:divBdr>
            </w:div>
          </w:divsChild>
        </w:div>
        <w:div w:id="1355107791">
          <w:marLeft w:val="0"/>
          <w:marRight w:val="0"/>
          <w:marTop w:val="0"/>
          <w:marBottom w:val="0"/>
          <w:divBdr>
            <w:top w:val="none" w:sz="0" w:space="0" w:color="auto"/>
            <w:left w:val="none" w:sz="0" w:space="0" w:color="auto"/>
            <w:bottom w:val="none" w:sz="0" w:space="0" w:color="auto"/>
            <w:right w:val="none" w:sz="0" w:space="0" w:color="auto"/>
          </w:divBdr>
          <w:divsChild>
            <w:div w:id="2140996994">
              <w:marLeft w:val="0"/>
              <w:marRight w:val="0"/>
              <w:marTop w:val="0"/>
              <w:marBottom w:val="0"/>
              <w:divBdr>
                <w:top w:val="none" w:sz="0" w:space="0" w:color="auto"/>
                <w:left w:val="none" w:sz="0" w:space="0" w:color="auto"/>
                <w:bottom w:val="none" w:sz="0" w:space="0" w:color="auto"/>
                <w:right w:val="none" w:sz="0" w:space="0" w:color="auto"/>
              </w:divBdr>
            </w:div>
          </w:divsChild>
        </w:div>
        <w:div w:id="1534612844">
          <w:marLeft w:val="0"/>
          <w:marRight w:val="0"/>
          <w:marTop w:val="0"/>
          <w:marBottom w:val="0"/>
          <w:divBdr>
            <w:top w:val="none" w:sz="0" w:space="0" w:color="auto"/>
            <w:left w:val="none" w:sz="0" w:space="0" w:color="auto"/>
            <w:bottom w:val="none" w:sz="0" w:space="0" w:color="auto"/>
            <w:right w:val="none" w:sz="0" w:space="0" w:color="auto"/>
          </w:divBdr>
          <w:divsChild>
            <w:div w:id="1244072392">
              <w:marLeft w:val="0"/>
              <w:marRight w:val="0"/>
              <w:marTop w:val="0"/>
              <w:marBottom w:val="0"/>
              <w:divBdr>
                <w:top w:val="none" w:sz="0" w:space="0" w:color="auto"/>
                <w:left w:val="none" w:sz="0" w:space="0" w:color="auto"/>
                <w:bottom w:val="none" w:sz="0" w:space="0" w:color="auto"/>
                <w:right w:val="none" w:sz="0" w:space="0" w:color="auto"/>
              </w:divBdr>
            </w:div>
          </w:divsChild>
        </w:div>
        <w:div w:id="1627736895">
          <w:marLeft w:val="0"/>
          <w:marRight w:val="0"/>
          <w:marTop w:val="0"/>
          <w:marBottom w:val="0"/>
          <w:divBdr>
            <w:top w:val="none" w:sz="0" w:space="0" w:color="auto"/>
            <w:left w:val="none" w:sz="0" w:space="0" w:color="auto"/>
            <w:bottom w:val="none" w:sz="0" w:space="0" w:color="auto"/>
            <w:right w:val="none" w:sz="0" w:space="0" w:color="auto"/>
          </w:divBdr>
          <w:divsChild>
            <w:div w:id="1729498035">
              <w:marLeft w:val="0"/>
              <w:marRight w:val="0"/>
              <w:marTop w:val="0"/>
              <w:marBottom w:val="0"/>
              <w:divBdr>
                <w:top w:val="none" w:sz="0" w:space="0" w:color="auto"/>
                <w:left w:val="none" w:sz="0" w:space="0" w:color="auto"/>
                <w:bottom w:val="none" w:sz="0" w:space="0" w:color="auto"/>
                <w:right w:val="none" w:sz="0" w:space="0" w:color="auto"/>
              </w:divBdr>
            </w:div>
          </w:divsChild>
        </w:div>
        <w:div w:id="1644506430">
          <w:marLeft w:val="0"/>
          <w:marRight w:val="0"/>
          <w:marTop w:val="0"/>
          <w:marBottom w:val="0"/>
          <w:divBdr>
            <w:top w:val="none" w:sz="0" w:space="0" w:color="auto"/>
            <w:left w:val="none" w:sz="0" w:space="0" w:color="auto"/>
            <w:bottom w:val="none" w:sz="0" w:space="0" w:color="auto"/>
            <w:right w:val="none" w:sz="0" w:space="0" w:color="auto"/>
          </w:divBdr>
          <w:divsChild>
            <w:div w:id="1206605189">
              <w:marLeft w:val="0"/>
              <w:marRight w:val="0"/>
              <w:marTop w:val="0"/>
              <w:marBottom w:val="0"/>
              <w:divBdr>
                <w:top w:val="none" w:sz="0" w:space="0" w:color="auto"/>
                <w:left w:val="none" w:sz="0" w:space="0" w:color="auto"/>
                <w:bottom w:val="none" w:sz="0" w:space="0" w:color="auto"/>
                <w:right w:val="none" w:sz="0" w:space="0" w:color="auto"/>
              </w:divBdr>
            </w:div>
          </w:divsChild>
        </w:div>
        <w:div w:id="1843541373">
          <w:marLeft w:val="0"/>
          <w:marRight w:val="0"/>
          <w:marTop w:val="0"/>
          <w:marBottom w:val="0"/>
          <w:divBdr>
            <w:top w:val="none" w:sz="0" w:space="0" w:color="auto"/>
            <w:left w:val="none" w:sz="0" w:space="0" w:color="auto"/>
            <w:bottom w:val="none" w:sz="0" w:space="0" w:color="auto"/>
            <w:right w:val="none" w:sz="0" w:space="0" w:color="auto"/>
          </w:divBdr>
          <w:divsChild>
            <w:div w:id="1086272492">
              <w:marLeft w:val="0"/>
              <w:marRight w:val="0"/>
              <w:marTop w:val="0"/>
              <w:marBottom w:val="0"/>
              <w:divBdr>
                <w:top w:val="none" w:sz="0" w:space="0" w:color="auto"/>
                <w:left w:val="none" w:sz="0" w:space="0" w:color="auto"/>
                <w:bottom w:val="none" w:sz="0" w:space="0" w:color="auto"/>
                <w:right w:val="none" w:sz="0" w:space="0" w:color="auto"/>
              </w:divBdr>
            </w:div>
          </w:divsChild>
        </w:div>
        <w:div w:id="2039314085">
          <w:marLeft w:val="0"/>
          <w:marRight w:val="0"/>
          <w:marTop w:val="0"/>
          <w:marBottom w:val="0"/>
          <w:divBdr>
            <w:top w:val="none" w:sz="0" w:space="0" w:color="auto"/>
            <w:left w:val="none" w:sz="0" w:space="0" w:color="auto"/>
            <w:bottom w:val="none" w:sz="0" w:space="0" w:color="auto"/>
            <w:right w:val="none" w:sz="0" w:space="0" w:color="auto"/>
          </w:divBdr>
          <w:divsChild>
            <w:div w:id="826823832">
              <w:marLeft w:val="0"/>
              <w:marRight w:val="0"/>
              <w:marTop w:val="0"/>
              <w:marBottom w:val="0"/>
              <w:divBdr>
                <w:top w:val="none" w:sz="0" w:space="0" w:color="auto"/>
                <w:left w:val="none" w:sz="0" w:space="0" w:color="auto"/>
                <w:bottom w:val="none" w:sz="0" w:space="0" w:color="auto"/>
                <w:right w:val="none" w:sz="0" w:space="0" w:color="auto"/>
              </w:divBdr>
            </w:div>
          </w:divsChild>
        </w:div>
        <w:div w:id="2046055679">
          <w:marLeft w:val="0"/>
          <w:marRight w:val="0"/>
          <w:marTop w:val="0"/>
          <w:marBottom w:val="0"/>
          <w:divBdr>
            <w:top w:val="none" w:sz="0" w:space="0" w:color="auto"/>
            <w:left w:val="none" w:sz="0" w:space="0" w:color="auto"/>
            <w:bottom w:val="none" w:sz="0" w:space="0" w:color="auto"/>
            <w:right w:val="none" w:sz="0" w:space="0" w:color="auto"/>
          </w:divBdr>
          <w:divsChild>
            <w:div w:id="561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5120">
      <w:bodyDiv w:val="1"/>
      <w:marLeft w:val="0"/>
      <w:marRight w:val="0"/>
      <w:marTop w:val="0"/>
      <w:marBottom w:val="0"/>
      <w:divBdr>
        <w:top w:val="none" w:sz="0" w:space="0" w:color="auto"/>
        <w:left w:val="none" w:sz="0" w:space="0" w:color="auto"/>
        <w:bottom w:val="none" w:sz="0" w:space="0" w:color="auto"/>
        <w:right w:val="none" w:sz="0" w:space="0" w:color="auto"/>
      </w:divBdr>
    </w:div>
    <w:div w:id="226385763">
      <w:bodyDiv w:val="1"/>
      <w:marLeft w:val="0"/>
      <w:marRight w:val="0"/>
      <w:marTop w:val="0"/>
      <w:marBottom w:val="0"/>
      <w:divBdr>
        <w:top w:val="none" w:sz="0" w:space="0" w:color="auto"/>
        <w:left w:val="none" w:sz="0" w:space="0" w:color="auto"/>
        <w:bottom w:val="none" w:sz="0" w:space="0" w:color="auto"/>
        <w:right w:val="none" w:sz="0" w:space="0" w:color="auto"/>
      </w:divBdr>
    </w:div>
    <w:div w:id="249631447">
      <w:bodyDiv w:val="1"/>
      <w:marLeft w:val="0"/>
      <w:marRight w:val="0"/>
      <w:marTop w:val="0"/>
      <w:marBottom w:val="0"/>
      <w:divBdr>
        <w:top w:val="none" w:sz="0" w:space="0" w:color="auto"/>
        <w:left w:val="none" w:sz="0" w:space="0" w:color="auto"/>
        <w:bottom w:val="none" w:sz="0" w:space="0" w:color="auto"/>
        <w:right w:val="none" w:sz="0" w:space="0" w:color="auto"/>
      </w:divBdr>
    </w:div>
    <w:div w:id="269707728">
      <w:bodyDiv w:val="1"/>
      <w:marLeft w:val="0"/>
      <w:marRight w:val="0"/>
      <w:marTop w:val="0"/>
      <w:marBottom w:val="0"/>
      <w:divBdr>
        <w:top w:val="none" w:sz="0" w:space="0" w:color="auto"/>
        <w:left w:val="none" w:sz="0" w:space="0" w:color="auto"/>
        <w:bottom w:val="none" w:sz="0" w:space="0" w:color="auto"/>
        <w:right w:val="none" w:sz="0" w:space="0" w:color="auto"/>
      </w:divBdr>
    </w:div>
    <w:div w:id="304044644">
      <w:bodyDiv w:val="1"/>
      <w:marLeft w:val="0"/>
      <w:marRight w:val="0"/>
      <w:marTop w:val="0"/>
      <w:marBottom w:val="0"/>
      <w:divBdr>
        <w:top w:val="none" w:sz="0" w:space="0" w:color="auto"/>
        <w:left w:val="none" w:sz="0" w:space="0" w:color="auto"/>
        <w:bottom w:val="none" w:sz="0" w:space="0" w:color="auto"/>
        <w:right w:val="none" w:sz="0" w:space="0" w:color="auto"/>
      </w:divBdr>
    </w:div>
    <w:div w:id="404305436">
      <w:bodyDiv w:val="1"/>
      <w:marLeft w:val="0"/>
      <w:marRight w:val="0"/>
      <w:marTop w:val="0"/>
      <w:marBottom w:val="0"/>
      <w:divBdr>
        <w:top w:val="none" w:sz="0" w:space="0" w:color="auto"/>
        <w:left w:val="none" w:sz="0" w:space="0" w:color="auto"/>
        <w:bottom w:val="none" w:sz="0" w:space="0" w:color="auto"/>
        <w:right w:val="none" w:sz="0" w:space="0" w:color="auto"/>
      </w:divBdr>
    </w:div>
    <w:div w:id="417823655">
      <w:bodyDiv w:val="1"/>
      <w:marLeft w:val="0"/>
      <w:marRight w:val="0"/>
      <w:marTop w:val="0"/>
      <w:marBottom w:val="0"/>
      <w:divBdr>
        <w:top w:val="none" w:sz="0" w:space="0" w:color="auto"/>
        <w:left w:val="none" w:sz="0" w:space="0" w:color="auto"/>
        <w:bottom w:val="none" w:sz="0" w:space="0" w:color="auto"/>
        <w:right w:val="none" w:sz="0" w:space="0" w:color="auto"/>
      </w:divBdr>
    </w:div>
    <w:div w:id="423037307">
      <w:bodyDiv w:val="1"/>
      <w:marLeft w:val="0"/>
      <w:marRight w:val="0"/>
      <w:marTop w:val="0"/>
      <w:marBottom w:val="0"/>
      <w:divBdr>
        <w:top w:val="none" w:sz="0" w:space="0" w:color="auto"/>
        <w:left w:val="none" w:sz="0" w:space="0" w:color="auto"/>
        <w:bottom w:val="none" w:sz="0" w:space="0" w:color="auto"/>
        <w:right w:val="none" w:sz="0" w:space="0" w:color="auto"/>
      </w:divBdr>
    </w:div>
    <w:div w:id="426779219">
      <w:bodyDiv w:val="1"/>
      <w:marLeft w:val="0"/>
      <w:marRight w:val="0"/>
      <w:marTop w:val="0"/>
      <w:marBottom w:val="0"/>
      <w:divBdr>
        <w:top w:val="none" w:sz="0" w:space="0" w:color="auto"/>
        <w:left w:val="none" w:sz="0" w:space="0" w:color="auto"/>
        <w:bottom w:val="none" w:sz="0" w:space="0" w:color="auto"/>
        <w:right w:val="none" w:sz="0" w:space="0" w:color="auto"/>
      </w:divBdr>
      <w:divsChild>
        <w:div w:id="1001280855">
          <w:marLeft w:val="547"/>
          <w:marRight w:val="0"/>
          <w:marTop w:val="0"/>
          <w:marBottom w:val="0"/>
          <w:divBdr>
            <w:top w:val="none" w:sz="0" w:space="0" w:color="auto"/>
            <w:left w:val="none" w:sz="0" w:space="0" w:color="auto"/>
            <w:bottom w:val="none" w:sz="0" w:space="0" w:color="auto"/>
            <w:right w:val="none" w:sz="0" w:space="0" w:color="auto"/>
          </w:divBdr>
        </w:div>
      </w:divsChild>
    </w:div>
    <w:div w:id="578752359">
      <w:bodyDiv w:val="1"/>
      <w:marLeft w:val="0"/>
      <w:marRight w:val="0"/>
      <w:marTop w:val="0"/>
      <w:marBottom w:val="0"/>
      <w:divBdr>
        <w:top w:val="none" w:sz="0" w:space="0" w:color="auto"/>
        <w:left w:val="none" w:sz="0" w:space="0" w:color="auto"/>
        <w:bottom w:val="none" w:sz="0" w:space="0" w:color="auto"/>
        <w:right w:val="none" w:sz="0" w:space="0" w:color="auto"/>
      </w:divBdr>
    </w:div>
    <w:div w:id="621810001">
      <w:bodyDiv w:val="1"/>
      <w:marLeft w:val="0"/>
      <w:marRight w:val="0"/>
      <w:marTop w:val="0"/>
      <w:marBottom w:val="0"/>
      <w:divBdr>
        <w:top w:val="none" w:sz="0" w:space="0" w:color="auto"/>
        <w:left w:val="none" w:sz="0" w:space="0" w:color="auto"/>
        <w:bottom w:val="none" w:sz="0" w:space="0" w:color="auto"/>
        <w:right w:val="none" w:sz="0" w:space="0" w:color="auto"/>
      </w:divBdr>
    </w:div>
    <w:div w:id="677581344">
      <w:bodyDiv w:val="1"/>
      <w:marLeft w:val="0"/>
      <w:marRight w:val="0"/>
      <w:marTop w:val="0"/>
      <w:marBottom w:val="0"/>
      <w:divBdr>
        <w:top w:val="none" w:sz="0" w:space="0" w:color="auto"/>
        <w:left w:val="none" w:sz="0" w:space="0" w:color="auto"/>
        <w:bottom w:val="none" w:sz="0" w:space="0" w:color="auto"/>
        <w:right w:val="none" w:sz="0" w:space="0" w:color="auto"/>
      </w:divBdr>
    </w:div>
    <w:div w:id="689719402">
      <w:bodyDiv w:val="1"/>
      <w:marLeft w:val="0"/>
      <w:marRight w:val="0"/>
      <w:marTop w:val="0"/>
      <w:marBottom w:val="0"/>
      <w:divBdr>
        <w:top w:val="none" w:sz="0" w:space="0" w:color="auto"/>
        <w:left w:val="none" w:sz="0" w:space="0" w:color="auto"/>
        <w:bottom w:val="none" w:sz="0" w:space="0" w:color="auto"/>
        <w:right w:val="none" w:sz="0" w:space="0" w:color="auto"/>
      </w:divBdr>
    </w:div>
    <w:div w:id="745810675">
      <w:bodyDiv w:val="1"/>
      <w:marLeft w:val="0"/>
      <w:marRight w:val="0"/>
      <w:marTop w:val="0"/>
      <w:marBottom w:val="0"/>
      <w:divBdr>
        <w:top w:val="none" w:sz="0" w:space="0" w:color="auto"/>
        <w:left w:val="none" w:sz="0" w:space="0" w:color="auto"/>
        <w:bottom w:val="none" w:sz="0" w:space="0" w:color="auto"/>
        <w:right w:val="none" w:sz="0" w:space="0" w:color="auto"/>
      </w:divBdr>
    </w:div>
    <w:div w:id="953171435">
      <w:bodyDiv w:val="1"/>
      <w:marLeft w:val="0"/>
      <w:marRight w:val="0"/>
      <w:marTop w:val="0"/>
      <w:marBottom w:val="0"/>
      <w:divBdr>
        <w:top w:val="none" w:sz="0" w:space="0" w:color="auto"/>
        <w:left w:val="none" w:sz="0" w:space="0" w:color="auto"/>
        <w:bottom w:val="none" w:sz="0" w:space="0" w:color="auto"/>
        <w:right w:val="none" w:sz="0" w:space="0" w:color="auto"/>
      </w:divBdr>
    </w:div>
    <w:div w:id="1002513165">
      <w:bodyDiv w:val="1"/>
      <w:marLeft w:val="0"/>
      <w:marRight w:val="0"/>
      <w:marTop w:val="0"/>
      <w:marBottom w:val="0"/>
      <w:divBdr>
        <w:top w:val="none" w:sz="0" w:space="0" w:color="auto"/>
        <w:left w:val="none" w:sz="0" w:space="0" w:color="auto"/>
        <w:bottom w:val="none" w:sz="0" w:space="0" w:color="auto"/>
        <w:right w:val="none" w:sz="0" w:space="0" w:color="auto"/>
      </w:divBdr>
      <w:divsChild>
        <w:div w:id="1600986979">
          <w:marLeft w:val="547"/>
          <w:marRight w:val="0"/>
          <w:marTop w:val="0"/>
          <w:marBottom w:val="0"/>
          <w:divBdr>
            <w:top w:val="none" w:sz="0" w:space="0" w:color="auto"/>
            <w:left w:val="none" w:sz="0" w:space="0" w:color="auto"/>
            <w:bottom w:val="none" w:sz="0" w:space="0" w:color="auto"/>
            <w:right w:val="none" w:sz="0" w:space="0" w:color="auto"/>
          </w:divBdr>
        </w:div>
      </w:divsChild>
    </w:div>
    <w:div w:id="1051543062">
      <w:bodyDiv w:val="1"/>
      <w:marLeft w:val="0"/>
      <w:marRight w:val="0"/>
      <w:marTop w:val="0"/>
      <w:marBottom w:val="0"/>
      <w:divBdr>
        <w:top w:val="none" w:sz="0" w:space="0" w:color="auto"/>
        <w:left w:val="none" w:sz="0" w:space="0" w:color="auto"/>
        <w:bottom w:val="none" w:sz="0" w:space="0" w:color="auto"/>
        <w:right w:val="none" w:sz="0" w:space="0" w:color="auto"/>
      </w:divBdr>
    </w:div>
    <w:div w:id="1139692977">
      <w:bodyDiv w:val="1"/>
      <w:marLeft w:val="0"/>
      <w:marRight w:val="0"/>
      <w:marTop w:val="0"/>
      <w:marBottom w:val="0"/>
      <w:divBdr>
        <w:top w:val="none" w:sz="0" w:space="0" w:color="auto"/>
        <w:left w:val="none" w:sz="0" w:space="0" w:color="auto"/>
        <w:bottom w:val="none" w:sz="0" w:space="0" w:color="auto"/>
        <w:right w:val="none" w:sz="0" w:space="0" w:color="auto"/>
      </w:divBdr>
    </w:div>
    <w:div w:id="1154176242">
      <w:bodyDiv w:val="1"/>
      <w:marLeft w:val="0"/>
      <w:marRight w:val="0"/>
      <w:marTop w:val="0"/>
      <w:marBottom w:val="0"/>
      <w:divBdr>
        <w:top w:val="none" w:sz="0" w:space="0" w:color="auto"/>
        <w:left w:val="none" w:sz="0" w:space="0" w:color="auto"/>
        <w:bottom w:val="none" w:sz="0" w:space="0" w:color="auto"/>
        <w:right w:val="none" w:sz="0" w:space="0" w:color="auto"/>
      </w:divBdr>
    </w:div>
    <w:div w:id="1202401989">
      <w:bodyDiv w:val="1"/>
      <w:marLeft w:val="0"/>
      <w:marRight w:val="0"/>
      <w:marTop w:val="0"/>
      <w:marBottom w:val="0"/>
      <w:divBdr>
        <w:top w:val="none" w:sz="0" w:space="0" w:color="auto"/>
        <w:left w:val="none" w:sz="0" w:space="0" w:color="auto"/>
        <w:bottom w:val="none" w:sz="0" w:space="0" w:color="auto"/>
        <w:right w:val="none" w:sz="0" w:space="0" w:color="auto"/>
      </w:divBdr>
    </w:div>
    <w:div w:id="1328366868">
      <w:bodyDiv w:val="1"/>
      <w:marLeft w:val="0"/>
      <w:marRight w:val="0"/>
      <w:marTop w:val="0"/>
      <w:marBottom w:val="0"/>
      <w:divBdr>
        <w:top w:val="none" w:sz="0" w:space="0" w:color="auto"/>
        <w:left w:val="none" w:sz="0" w:space="0" w:color="auto"/>
        <w:bottom w:val="none" w:sz="0" w:space="0" w:color="auto"/>
        <w:right w:val="none" w:sz="0" w:space="0" w:color="auto"/>
      </w:divBdr>
    </w:div>
    <w:div w:id="1443182820">
      <w:bodyDiv w:val="1"/>
      <w:marLeft w:val="0"/>
      <w:marRight w:val="0"/>
      <w:marTop w:val="0"/>
      <w:marBottom w:val="0"/>
      <w:divBdr>
        <w:top w:val="none" w:sz="0" w:space="0" w:color="auto"/>
        <w:left w:val="none" w:sz="0" w:space="0" w:color="auto"/>
        <w:bottom w:val="none" w:sz="0" w:space="0" w:color="auto"/>
        <w:right w:val="none" w:sz="0" w:space="0" w:color="auto"/>
      </w:divBdr>
    </w:div>
    <w:div w:id="1551183094">
      <w:bodyDiv w:val="1"/>
      <w:marLeft w:val="0"/>
      <w:marRight w:val="0"/>
      <w:marTop w:val="0"/>
      <w:marBottom w:val="0"/>
      <w:divBdr>
        <w:top w:val="none" w:sz="0" w:space="0" w:color="auto"/>
        <w:left w:val="none" w:sz="0" w:space="0" w:color="auto"/>
        <w:bottom w:val="none" w:sz="0" w:space="0" w:color="auto"/>
        <w:right w:val="none" w:sz="0" w:space="0" w:color="auto"/>
      </w:divBdr>
    </w:div>
    <w:div w:id="1619948652">
      <w:bodyDiv w:val="1"/>
      <w:marLeft w:val="0"/>
      <w:marRight w:val="0"/>
      <w:marTop w:val="0"/>
      <w:marBottom w:val="0"/>
      <w:divBdr>
        <w:top w:val="none" w:sz="0" w:space="0" w:color="auto"/>
        <w:left w:val="none" w:sz="0" w:space="0" w:color="auto"/>
        <w:bottom w:val="none" w:sz="0" w:space="0" w:color="auto"/>
        <w:right w:val="none" w:sz="0" w:space="0" w:color="auto"/>
      </w:divBdr>
    </w:div>
    <w:div w:id="1637294055">
      <w:bodyDiv w:val="1"/>
      <w:marLeft w:val="0"/>
      <w:marRight w:val="0"/>
      <w:marTop w:val="0"/>
      <w:marBottom w:val="0"/>
      <w:divBdr>
        <w:top w:val="none" w:sz="0" w:space="0" w:color="auto"/>
        <w:left w:val="none" w:sz="0" w:space="0" w:color="auto"/>
        <w:bottom w:val="none" w:sz="0" w:space="0" w:color="auto"/>
        <w:right w:val="none" w:sz="0" w:space="0" w:color="auto"/>
      </w:divBdr>
    </w:div>
    <w:div w:id="1653296088">
      <w:bodyDiv w:val="1"/>
      <w:marLeft w:val="0"/>
      <w:marRight w:val="0"/>
      <w:marTop w:val="0"/>
      <w:marBottom w:val="0"/>
      <w:divBdr>
        <w:top w:val="none" w:sz="0" w:space="0" w:color="auto"/>
        <w:left w:val="none" w:sz="0" w:space="0" w:color="auto"/>
        <w:bottom w:val="none" w:sz="0" w:space="0" w:color="auto"/>
        <w:right w:val="none" w:sz="0" w:space="0" w:color="auto"/>
      </w:divBdr>
    </w:div>
    <w:div w:id="1699426044">
      <w:bodyDiv w:val="1"/>
      <w:marLeft w:val="0"/>
      <w:marRight w:val="0"/>
      <w:marTop w:val="0"/>
      <w:marBottom w:val="0"/>
      <w:divBdr>
        <w:top w:val="none" w:sz="0" w:space="0" w:color="auto"/>
        <w:left w:val="none" w:sz="0" w:space="0" w:color="auto"/>
        <w:bottom w:val="none" w:sz="0" w:space="0" w:color="auto"/>
        <w:right w:val="none" w:sz="0" w:space="0" w:color="auto"/>
      </w:divBdr>
    </w:div>
    <w:div w:id="1744907733">
      <w:bodyDiv w:val="1"/>
      <w:marLeft w:val="0"/>
      <w:marRight w:val="0"/>
      <w:marTop w:val="0"/>
      <w:marBottom w:val="0"/>
      <w:divBdr>
        <w:top w:val="none" w:sz="0" w:space="0" w:color="auto"/>
        <w:left w:val="none" w:sz="0" w:space="0" w:color="auto"/>
        <w:bottom w:val="none" w:sz="0" w:space="0" w:color="auto"/>
        <w:right w:val="none" w:sz="0" w:space="0" w:color="auto"/>
      </w:divBdr>
    </w:div>
    <w:div w:id="1829705482">
      <w:bodyDiv w:val="1"/>
      <w:marLeft w:val="0"/>
      <w:marRight w:val="0"/>
      <w:marTop w:val="0"/>
      <w:marBottom w:val="0"/>
      <w:divBdr>
        <w:top w:val="none" w:sz="0" w:space="0" w:color="auto"/>
        <w:left w:val="none" w:sz="0" w:space="0" w:color="auto"/>
        <w:bottom w:val="none" w:sz="0" w:space="0" w:color="auto"/>
        <w:right w:val="none" w:sz="0" w:space="0" w:color="auto"/>
      </w:divBdr>
    </w:div>
    <w:div w:id="1839347525">
      <w:bodyDiv w:val="1"/>
      <w:marLeft w:val="0"/>
      <w:marRight w:val="0"/>
      <w:marTop w:val="0"/>
      <w:marBottom w:val="0"/>
      <w:divBdr>
        <w:top w:val="none" w:sz="0" w:space="0" w:color="auto"/>
        <w:left w:val="none" w:sz="0" w:space="0" w:color="auto"/>
        <w:bottom w:val="none" w:sz="0" w:space="0" w:color="auto"/>
        <w:right w:val="none" w:sz="0" w:space="0" w:color="auto"/>
      </w:divBdr>
    </w:div>
    <w:div w:id="1918174390">
      <w:bodyDiv w:val="1"/>
      <w:marLeft w:val="0"/>
      <w:marRight w:val="0"/>
      <w:marTop w:val="0"/>
      <w:marBottom w:val="0"/>
      <w:divBdr>
        <w:top w:val="none" w:sz="0" w:space="0" w:color="auto"/>
        <w:left w:val="none" w:sz="0" w:space="0" w:color="auto"/>
        <w:bottom w:val="none" w:sz="0" w:space="0" w:color="auto"/>
        <w:right w:val="none" w:sz="0" w:space="0" w:color="auto"/>
      </w:divBdr>
    </w:div>
    <w:div w:id="19258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B3747B355C5A4DB3DB1924592A3AD1" ma:contentTypeVersion="13" ma:contentTypeDescription="Create a new document." ma:contentTypeScope="" ma:versionID="2cd0c7cc087f47e10d74b7946272565d">
  <xsd:schema xmlns:xsd="http://www.w3.org/2001/XMLSchema" xmlns:xs="http://www.w3.org/2001/XMLSchema" xmlns:p="http://schemas.microsoft.com/office/2006/metadata/properties" xmlns:ns2="3eba90cc-efb3-4976-a5ce-30dae96aac6b" xmlns:ns3="c6a9721e-82bc-4f70-9542-7a541c48bd92" targetNamespace="http://schemas.microsoft.com/office/2006/metadata/properties" ma:root="true" ma:fieldsID="00a3ac77049ff32fbd72e3399b815ec9" ns2:_="" ns3:_="">
    <xsd:import namespace="3eba90cc-efb3-4976-a5ce-30dae96aac6b"/>
    <xsd:import namespace="c6a9721e-82bc-4f70-9542-7a541c48bd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a90cc-efb3-4976-a5ce-30dae96aa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721e-82bc-4f70-9542-7a541c48b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BE632-6816-4793-BEB3-D3A89FDD85C3}">
  <ds:schemaRef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c6a9721e-82bc-4f70-9542-7a541c48bd92"/>
    <ds:schemaRef ds:uri="http://schemas.microsoft.com/office/2006/metadata/properties"/>
    <ds:schemaRef ds:uri="3eba90cc-efb3-4976-a5ce-30dae96aac6b"/>
    <ds:schemaRef ds:uri="http://purl.org/dc/dcmitype/"/>
    <ds:schemaRef ds:uri="http://purl.org/dc/terms/"/>
  </ds:schemaRefs>
</ds:datastoreItem>
</file>

<file path=customXml/itemProps2.xml><?xml version="1.0" encoding="utf-8"?>
<ds:datastoreItem xmlns:ds="http://schemas.openxmlformats.org/officeDocument/2006/customXml" ds:itemID="{B531D2A8-2EE2-4394-9BD8-4DCD6D065B1F}">
  <ds:schemaRefs>
    <ds:schemaRef ds:uri="http://schemas.microsoft.com/sharepoint/v3/contenttype/forms"/>
  </ds:schemaRefs>
</ds:datastoreItem>
</file>

<file path=customXml/itemProps3.xml><?xml version="1.0" encoding="utf-8"?>
<ds:datastoreItem xmlns:ds="http://schemas.openxmlformats.org/officeDocument/2006/customXml" ds:itemID="{391ACDF6-C2B9-40E5-953B-3CC01F1B76E1}">
  <ds:schemaRefs>
    <ds:schemaRef ds:uri="http://schemas.openxmlformats.org/officeDocument/2006/bibliography"/>
  </ds:schemaRefs>
</ds:datastoreItem>
</file>

<file path=customXml/itemProps4.xml><?xml version="1.0" encoding="utf-8"?>
<ds:datastoreItem xmlns:ds="http://schemas.openxmlformats.org/officeDocument/2006/customXml" ds:itemID="{0430B76B-B098-4608-A826-CADCE0DC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a90cc-efb3-4976-a5ce-30dae96aac6b"/>
    <ds:schemaRef ds:uri="c6a9721e-82bc-4f70-9542-7a541c48b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1860</Words>
  <Characters>10603</Characters>
  <Application>Microsoft Office Word</Application>
  <DocSecurity>0</DocSecurity>
  <Lines>88</Lines>
  <Paragraphs>24</Paragraphs>
  <ScaleCrop>false</ScaleCrop>
  <Company>Morningstar Inc.</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Weirath</dc:creator>
  <cp:keywords/>
  <cp:lastModifiedBy>Rachelle Gibson</cp:lastModifiedBy>
  <cp:revision>53</cp:revision>
  <cp:lastPrinted>2023-03-17T21:40:00Z</cp:lastPrinted>
  <dcterms:created xsi:type="dcterms:W3CDTF">2024-09-27T00:19:00Z</dcterms:created>
  <dcterms:modified xsi:type="dcterms:W3CDTF">2024-12-10T06:48:00Z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0x01010071B3747B355C5A4DB3DB1924592A3AD1</vt:lpwstr>
  </property>
</Properties>
</file>